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DF5C11" w:rsidRDefault="005779DF" w:rsidP="005779D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Logistyka i zarządzanie łańcuchem dostaw</w:t>
            </w:r>
          </w:p>
        </w:tc>
      </w:tr>
      <w:tr w:rsidR="007461A1" w:rsidRPr="0001795B" w:rsidTr="004846A3">
        <w:tc>
          <w:tcPr>
            <w:tcW w:w="2410" w:type="dxa"/>
            <w:vAlign w:val="center"/>
          </w:tcPr>
          <w:p w:rsidR="007461A1" w:rsidRPr="0001795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DF5C11" w:rsidRDefault="005779DF" w:rsidP="0083413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834136">
              <w:rPr>
                <w:rFonts w:ascii="Tahoma" w:hAnsi="Tahoma" w:cs="Tahoma"/>
                <w:b w:val="0"/>
              </w:rPr>
              <w:t>9</w:t>
            </w:r>
            <w:r>
              <w:rPr>
                <w:rFonts w:ascii="Tahoma" w:hAnsi="Tahoma" w:cs="Tahoma"/>
                <w:b w:val="0"/>
              </w:rPr>
              <w:t>/20</w:t>
            </w:r>
            <w:r w:rsidR="00834136">
              <w:rPr>
                <w:rFonts w:ascii="Tahoma" w:hAnsi="Tahoma" w:cs="Tahoma"/>
                <w:b w:val="0"/>
              </w:rPr>
              <w:t>20</w:t>
            </w:r>
          </w:p>
        </w:tc>
      </w:tr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834136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DF5C11" w:rsidRDefault="00834136" w:rsidP="004C483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DF5C11" w:rsidRDefault="005779DF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Logistyka i zarządzanie łańcuchem dostaw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DF5C11" w:rsidRDefault="005779DF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 – inżynierskie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DF5C11" w:rsidRDefault="005779DF" w:rsidP="005779D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DF5C11" w:rsidRDefault="005779DF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- 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DF5C11" w:rsidRDefault="008D0BEE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</w:t>
            </w:r>
            <w:r w:rsidR="005779DF">
              <w:rPr>
                <w:rFonts w:ascii="Tahoma" w:hAnsi="Tahoma" w:cs="Tahoma"/>
                <w:b w:val="0"/>
              </w:rPr>
              <w:t xml:space="preserve">r </w:t>
            </w:r>
            <w:r>
              <w:rPr>
                <w:rFonts w:ascii="Tahoma" w:hAnsi="Tahoma" w:cs="Tahoma"/>
                <w:b w:val="0"/>
              </w:rPr>
              <w:t xml:space="preserve">inż. </w:t>
            </w:r>
            <w:r w:rsidR="005779DF">
              <w:rPr>
                <w:rFonts w:ascii="Tahoma" w:hAnsi="Tahoma" w:cs="Tahoma"/>
                <w:b w:val="0"/>
              </w:rPr>
              <w:t>Krzysztof Feret</w:t>
            </w:r>
            <w:r w:rsidR="00856262"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CC070F">
        <w:trPr>
          <w:trHeight w:val="259"/>
        </w:trPr>
        <w:tc>
          <w:tcPr>
            <w:tcW w:w="9778" w:type="dxa"/>
          </w:tcPr>
          <w:p w:rsidR="004846A3" w:rsidRPr="005779DF" w:rsidRDefault="005779DF" w:rsidP="008341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Podstawy ekonomii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, </w:t>
            </w:r>
            <w:r w:rsidR="00834136">
              <w:rPr>
                <w:rFonts w:ascii="Arial" w:hAnsi="Arial" w:cs="Arial"/>
                <w:sz w:val="20"/>
                <w:szCs w:val="20"/>
                <w:lang w:eastAsia="pl-PL"/>
              </w:rPr>
              <w:t xml:space="preserve">Podstawy 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zarządzani</w:t>
            </w:r>
            <w:r w:rsidR="00834136">
              <w:rPr>
                <w:rFonts w:ascii="Arial" w:hAnsi="Arial" w:cs="Arial"/>
                <w:sz w:val="20"/>
                <w:szCs w:val="20"/>
                <w:lang w:eastAsia="pl-PL"/>
              </w:rPr>
              <w:t>a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834136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8956"/>
      </w:tblGrid>
      <w:tr w:rsidR="00590C94" w:rsidRPr="0001795B" w:rsidTr="00590C94">
        <w:tc>
          <w:tcPr>
            <w:tcW w:w="672" w:type="dxa"/>
            <w:vAlign w:val="center"/>
          </w:tcPr>
          <w:p w:rsidR="00590C94" w:rsidRPr="0001795B" w:rsidRDefault="00590C94" w:rsidP="00590C9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56" w:type="dxa"/>
            <w:vAlign w:val="center"/>
          </w:tcPr>
          <w:p w:rsidR="00590C94" w:rsidRPr="0001795B" w:rsidRDefault="00590C94" w:rsidP="00590C9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>Zapoznać studentów ze strukturami i procesami systemów logistycznych na poziomie przedsiębio</w:t>
            </w:r>
            <w:r w:rsidRPr="00B91436">
              <w:rPr>
                <w:rFonts w:ascii="Tahoma" w:hAnsi="Tahoma" w:cs="Tahoma"/>
                <w:b w:val="0"/>
                <w:sz w:val="20"/>
              </w:rPr>
              <w:t>r</w:t>
            </w:r>
            <w:r w:rsidRPr="00B91436">
              <w:rPr>
                <w:rFonts w:ascii="Tahoma" w:hAnsi="Tahoma" w:cs="Tahoma"/>
                <w:b w:val="0"/>
                <w:sz w:val="20"/>
              </w:rPr>
              <w:t>stwa i łańcuchów dostaw</w:t>
            </w:r>
            <w:r>
              <w:rPr>
                <w:rFonts w:ascii="Tahoma" w:hAnsi="Tahoma" w:cs="Tahoma"/>
                <w:b w:val="0"/>
                <w:sz w:val="20"/>
              </w:rPr>
              <w:t xml:space="preserve"> oraz zasadami zarządzania tymi systemami.</w:t>
            </w:r>
          </w:p>
        </w:tc>
      </w:tr>
      <w:tr w:rsidR="00590C94" w:rsidRPr="0001795B" w:rsidTr="00590C94">
        <w:tc>
          <w:tcPr>
            <w:tcW w:w="672" w:type="dxa"/>
            <w:vAlign w:val="center"/>
          </w:tcPr>
          <w:p w:rsidR="00590C94" w:rsidRPr="0001795B" w:rsidRDefault="00590C94" w:rsidP="00590C94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8956" w:type="dxa"/>
            <w:vAlign w:val="center"/>
          </w:tcPr>
          <w:p w:rsidR="00590C94" w:rsidRPr="0001795B" w:rsidRDefault="00590C94" w:rsidP="00590C9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 xml:space="preserve">Kształtować umiejętności wyboru rozwiązań - podejmowania decyzji dotyczących </w:t>
            </w:r>
            <w:r>
              <w:rPr>
                <w:rFonts w:ascii="Tahoma" w:hAnsi="Tahoma" w:cs="Tahoma"/>
                <w:b w:val="0"/>
                <w:sz w:val="20"/>
              </w:rPr>
              <w:t xml:space="preserve">organizacji </w:t>
            </w:r>
            <w:r>
              <w:rPr>
                <w:rFonts w:ascii="Tahoma" w:hAnsi="Tahoma" w:cs="Tahoma"/>
                <w:b w:val="0"/>
                <w:sz w:val="20"/>
              </w:rPr>
              <w:br/>
              <w:t xml:space="preserve">i funkcjonowania systemów logistycznych przedsiębiorstw oraz </w:t>
            </w:r>
            <w:r w:rsidRPr="00B91436">
              <w:rPr>
                <w:rFonts w:ascii="Tahoma" w:hAnsi="Tahoma" w:cs="Tahoma"/>
                <w:b w:val="0"/>
                <w:sz w:val="20"/>
              </w:rPr>
              <w:t>łańcuchów dostaw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B91436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590C94" w:rsidRPr="0001795B" w:rsidTr="00590C94">
        <w:tc>
          <w:tcPr>
            <w:tcW w:w="672" w:type="dxa"/>
            <w:vAlign w:val="center"/>
          </w:tcPr>
          <w:p w:rsidR="00590C94" w:rsidRPr="0001795B" w:rsidRDefault="003175B4" w:rsidP="00590C9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956" w:type="dxa"/>
            <w:vAlign w:val="center"/>
          </w:tcPr>
          <w:p w:rsidR="00590C94" w:rsidRPr="0001795B" w:rsidRDefault="003175B4" w:rsidP="003175B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Kształtować postawy odpowiedzialności za podejmowane decyzje </w:t>
            </w:r>
            <w:r w:rsidR="00590C94" w:rsidRPr="00B91436">
              <w:rPr>
                <w:rFonts w:ascii="Tahoma" w:hAnsi="Tahoma" w:cs="Tahoma"/>
                <w:b w:val="0"/>
                <w:sz w:val="20"/>
              </w:rPr>
              <w:t>oraz przewidywania potencja</w:t>
            </w:r>
            <w:r w:rsidR="00590C94" w:rsidRPr="00B91436">
              <w:rPr>
                <w:rFonts w:ascii="Tahoma" w:hAnsi="Tahoma" w:cs="Tahoma"/>
                <w:b w:val="0"/>
                <w:sz w:val="20"/>
              </w:rPr>
              <w:t>l</w:t>
            </w:r>
            <w:r w:rsidR="00590C94" w:rsidRPr="00B91436">
              <w:rPr>
                <w:rFonts w:ascii="Tahoma" w:hAnsi="Tahoma" w:cs="Tahoma"/>
                <w:b w:val="0"/>
                <w:sz w:val="20"/>
              </w:rPr>
              <w:t>nych następstw tych decyzji w przyszłości.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3B070F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B070F">
        <w:rPr>
          <w:rFonts w:ascii="Tahoma" w:hAnsi="Tahoma" w:cs="Tahoma"/>
        </w:rPr>
        <w:t>Przedmiotowe e</w:t>
      </w:r>
      <w:r w:rsidR="008938C7" w:rsidRPr="003B070F">
        <w:rPr>
          <w:rFonts w:ascii="Tahoma" w:hAnsi="Tahoma" w:cs="Tahoma"/>
        </w:rPr>
        <w:t xml:space="preserve">fekty </w:t>
      </w:r>
      <w:r w:rsidR="00834136">
        <w:rPr>
          <w:rFonts w:ascii="Tahoma" w:hAnsi="Tahoma" w:cs="Tahoma"/>
        </w:rPr>
        <w:t>uczenia się</w:t>
      </w:r>
      <w:r w:rsidR="008938C7" w:rsidRPr="003B070F">
        <w:rPr>
          <w:rFonts w:ascii="Tahoma" w:hAnsi="Tahoma" w:cs="Tahoma"/>
        </w:rPr>
        <w:t xml:space="preserve">, </w:t>
      </w:r>
      <w:r w:rsidR="00F31E7C" w:rsidRPr="003B070F">
        <w:rPr>
          <w:rFonts w:ascii="Tahoma" w:hAnsi="Tahoma" w:cs="Tahoma"/>
        </w:rPr>
        <w:t>z podziałem na wiedzę, umiejętności i komp</w:t>
      </w:r>
      <w:r w:rsidR="00F31E7C" w:rsidRPr="003B070F">
        <w:rPr>
          <w:rFonts w:ascii="Tahoma" w:hAnsi="Tahoma" w:cs="Tahoma"/>
        </w:rPr>
        <w:t>e</w:t>
      </w:r>
      <w:r w:rsidR="00F31E7C" w:rsidRPr="003B070F">
        <w:rPr>
          <w:rFonts w:ascii="Tahoma" w:hAnsi="Tahoma" w:cs="Tahoma"/>
        </w:rPr>
        <w:t xml:space="preserve">tencje, wraz z odniesieniem do efektów </w:t>
      </w:r>
      <w:r w:rsidR="00834136">
        <w:rPr>
          <w:rFonts w:ascii="Tahoma" w:hAnsi="Tahoma" w:cs="Tahoma"/>
        </w:rPr>
        <w:t>uczenia się</w:t>
      </w:r>
      <w:r w:rsidR="00F31E7C" w:rsidRPr="003B070F">
        <w:rPr>
          <w:rFonts w:ascii="Tahoma" w:hAnsi="Tahoma" w:cs="Tahoma"/>
        </w:rPr>
        <w:t xml:space="preserve"> dla kierunku</w:t>
      </w:r>
    </w:p>
    <w:tbl>
      <w:tblPr>
        <w:tblW w:w="97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740"/>
        <w:gridCol w:w="2195"/>
      </w:tblGrid>
      <w:tr w:rsidR="003B070F" w:rsidRPr="003B070F" w:rsidTr="00834136">
        <w:trPr>
          <w:cantSplit/>
          <w:trHeight w:val="114"/>
          <w:jc w:val="right"/>
        </w:trPr>
        <w:tc>
          <w:tcPr>
            <w:tcW w:w="851" w:type="dxa"/>
            <w:vMerge w:val="restart"/>
            <w:vAlign w:val="center"/>
          </w:tcPr>
          <w:p w:rsidR="00F31E7C" w:rsidRPr="003B070F" w:rsidRDefault="00F31E7C" w:rsidP="0001795B">
            <w:pPr>
              <w:pStyle w:val="Nagwkitablic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Lp.</w:t>
            </w:r>
          </w:p>
        </w:tc>
        <w:tc>
          <w:tcPr>
            <w:tcW w:w="6740" w:type="dxa"/>
            <w:vMerge w:val="restart"/>
            <w:vAlign w:val="center"/>
          </w:tcPr>
          <w:p w:rsidR="00F31E7C" w:rsidRPr="003B070F" w:rsidRDefault="00F31E7C" w:rsidP="0001795B">
            <w:pPr>
              <w:pStyle w:val="Nagwkitablic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 xml:space="preserve">Opis przedmiotowych efektów </w:t>
            </w:r>
            <w:r w:rsidR="00834136">
              <w:rPr>
                <w:rFonts w:ascii="Tahoma" w:hAnsi="Tahoma" w:cs="Tahoma"/>
              </w:rPr>
              <w:t>uczenia się</w:t>
            </w:r>
          </w:p>
        </w:tc>
        <w:tc>
          <w:tcPr>
            <w:tcW w:w="2195" w:type="dxa"/>
            <w:vAlign w:val="center"/>
          </w:tcPr>
          <w:p w:rsidR="00F31E7C" w:rsidRPr="003B070F" w:rsidRDefault="00F31E7C" w:rsidP="000A14B0">
            <w:pPr>
              <w:pStyle w:val="Nagwkitablic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Odniesienie do efektów</w:t>
            </w:r>
          </w:p>
          <w:p w:rsidR="00F31E7C" w:rsidRPr="003B070F" w:rsidRDefault="00834136" w:rsidP="000A14B0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</w:tr>
      <w:tr w:rsidR="00834136" w:rsidRPr="003B070F" w:rsidTr="00834136">
        <w:trPr>
          <w:cantSplit/>
          <w:trHeight w:val="113"/>
          <w:jc w:val="right"/>
        </w:trPr>
        <w:tc>
          <w:tcPr>
            <w:tcW w:w="851" w:type="dxa"/>
            <w:vMerge/>
            <w:vAlign w:val="center"/>
          </w:tcPr>
          <w:p w:rsidR="00834136" w:rsidRPr="003B070F" w:rsidRDefault="00834136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6740" w:type="dxa"/>
            <w:vMerge/>
            <w:vAlign w:val="center"/>
          </w:tcPr>
          <w:p w:rsidR="00834136" w:rsidRPr="003B070F" w:rsidRDefault="00834136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2195" w:type="dxa"/>
            <w:vAlign w:val="center"/>
          </w:tcPr>
          <w:p w:rsidR="00834136" w:rsidRPr="003B070F" w:rsidRDefault="00834136" w:rsidP="000A14B0">
            <w:pPr>
              <w:pStyle w:val="Nagwkitablic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dla kierunku</w:t>
            </w:r>
          </w:p>
        </w:tc>
      </w:tr>
      <w:tr w:rsidR="008938C7" w:rsidRPr="003B070F" w:rsidTr="00834136">
        <w:trPr>
          <w:trHeight w:val="227"/>
          <w:jc w:val="right"/>
        </w:trPr>
        <w:tc>
          <w:tcPr>
            <w:tcW w:w="9786" w:type="dxa"/>
            <w:gridSpan w:val="3"/>
            <w:vAlign w:val="center"/>
          </w:tcPr>
          <w:p w:rsidR="008938C7" w:rsidRPr="003B070F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 xml:space="preserve">Po zaliczeniu przedmiotu student w zakresie </w:t>
            </w:r>
            <w:r w:rsidRPr="003B070F">
              <w:rPr>
                <w:rFonts w:ascii="Tahoma" w:hAnsi="Tahoma" w:cs="Tahoma"/>
                <w:b/>
                <w:smallCaps/>
              </w:rPr>
              <w:t>wiedzy</w:t>
            </w:r>
            <w:r w:rsidRPr="003B070F">
              <w:rPr>
                <w:rFonts w:ascii="Tahoma" w:hAnsi="Tahoma" w:cs="Tahoma"/>
              </w:rPr>
              <w:t xml:space="preserve"> potrafi</w:t>
            </w:r>
          </w:p>
        </w:tc>
      </w:tr>
      <w:tr w:rsidR="00834136" w:rsidRPr="003B070F" w:rsidTr="00834136">
        <w:trPr>
          <w:trHeight w:val="227"/>
          <w:jc w:val="right"/>
        </w:trPr>
        <w:tc>
          <w:tcPr>
            <w:tcW w:w="851" w:type="dxa"/>
            <w:vAlign w:val="center"/>
          </w:tcPr>
          <w:p w:rsidR="00834136" w:rsidRPr="003B070F" w:rsidRDefault="00834136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P_W01</w:t>
            </w:r>
          </w:p>
        </w:tc>
        <w:tc>
          <w:tcPr>
            <w:tcW w:w="6740" w:type="dxa"/>
            <w:vAlign w:val="center"/>
          </w:tcPr>
          <w:p w:rsidR="00834136" w:rsidRPr="003B070F" w:rsidRDefault="00834136" w:rsidP="00590C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3B070F">
              <w:rPr>
                <w:rFonts w:ascii="Tahoma" w:hAnsi="Tahoma" w:cs="Tahoma"/>
                <w:color w:val="000000"/>
                <w:sz w:val="20"/>
                <w:szCs w:val="20"/>
              </w:rPr>
              <w:t>Identyfikować struktury systemów logistycznych na poziomie przedsiębio</w:t>
            </w:r>
            <w:r w:rsidRPr="003B070F">
              <w:rPr>
                <w:rFonts w:ascii="Tahoma" w:hAnsi="Tahoma" w:cs="Tahoma"/>
                <w:color w:val="000000"/>
                <w:sz w:val="20"/>
                <w:szCs w:val="20"/>
              </w:rPr>
              <w:t>r</w:t>
            </w:r>
            <w:r w:rsidRPr="003B070F">
              <w:rPr>
                <w:rFonts w:ascii="Tahoma" w:hAnsi="Tahoma" w:cs="Tahoma"/>
                <w:color w:val="000000"/>
                <w:sz w:val="20"/>
                <w:szCs w:val="20"/>
              </w:rPr>
              <w:t>stwa i łańcucha dostaw oraz przyporządkować odpowiednią infrastrukturę do poszczególnych procesów i systemów logistyc</w:t>
            </w:r>
            <w:r w:rsidRPr="003B070F">
              <w:rPr>
                <w:rFonts w:ascii="Tahoma" w:hAnsi="Tahoma" w:cs="Tahoma"/>
                <w:color w:val="000000"/>
                <w:sz w:val="20"/>
                <w:szCs w:val="20"/>
              </w:rPr>
              <w:t>z</w:t>
            </w:r>
            <w:r w:rsidRPr="003B070F">
              <w:rPr>
                <w:rFonts w:ascii="Tahoma" w:hAnsi="Tahoma" w:cs="Tahoma"/>
                <w:color w:val="000000"/>
                <w:sz w:val="20"/>
                <w:szCs w:val="20"/>
              </w:rPr>
              <w:t>nych.</w:t>
            </w:r>
          </w:p>
        </w:tc>
        <w:tc>
          <w:tcPr>
            <w:tcW w:w="2195" w:type="dxa"/>
            <w:vAlign w:val="center"/>
          </w:tcPr>
          <w:p w:rsidR="00834136" w:rsidRPr="003B070F" w:rsidRDefault="00834136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K_W01</w:t>
            </w:r>
          </w:p>
        </w:tc>
      </w:tr>
      <w:tr w:rsidR="003B070F" w:rsidRPr="003B070F" w:rsidTr="00834136">
        <w:trPr>
          <w:trHeight w:val="227"/>
          <w:jc w:val="right"/>
        </w:trPr>
        <w:tc>
          <w:tcPr>
            <w:tcW w:w="9786" w:type="dxa"/>
            <w:gridSpan w:val="3"/>
            <w:vAlign w:val="center"/>
          </w:tcPr>
          <w:p w:rsidR="003B070F" w:rsidRPr="003B070F" w:rsidRDefault="003B070F" w:rsidP="0063007E">
            <w:pPr>
              <w:pStyle w:val="centralniewrubryce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 xml:space="preserve">Po zaliczeniu przedmiotu student w zakresie </w:t>
            </w:r>
            <w:r w:rsidRPr="003B070F">
              <w:rPr>
                <w:rFonts w:ascii="Tahoma" w:hAnsi="Tahoma" w:cs="Tahoma"/>
                <w:b/>
                <w:smallCaps/>
              </w:rPr>
              <w:t>umiejętności</w:t>
            </w:r>
            <w:r w:rsidRPr="003B070F">
              <w:rPr>
                <w:rFonts w:ascii="Tahoma" w:hAnsi="Tahoma" w:cs="Tahoma"/>
              </w:rPr>
              <w:t xml:space="preserve"> potrafi</w:t>
            </w:r>
          </w:p>
        </w:tc>
      </w:tr>
      <w:tr w:rsidR="00834136" w:rsidRPr="003B070F" w:rsidTr="00834136">
        <w:trPr>
          <w:trHeight w:val="227"/>
          <w:jc w:val="right"/>
        </w:trPr>
        <w:tc>
          <w:tcPr>
            <w:tcW w:w="851" w:type="dxa"/>
            <w:vAlign w:val="center"/>
          </w:tcPr>
          <w:p w:rsidR="00834136" w:rsidRPr="003B070F" w:rsidRDefault="00834136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P_U01</w:t>
            </w:r>
          </w:p>
        </w:tc>
        <w:tc>
          <w:tcPr>
            <w:tcW w:w="6740" w:type="dxa"/>
            <w:vAlign w:val="center"/>
          </w:tcPr>
          <w:p w:rsidR="00834136" w:rsidRPr="003B070F" w:rsidRDefault="00834136" w:rsidP="00590C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3B070F">
              <w:rPr>
                <w:rFonts w:ascii="Tahoma" w:hAnsi="Tahoma" w:cs="Tahoma"/>
                <w:color w:val="000000"/>
                <w:sz w:val="20"/>
                <w:szCs w:val="20"/>
              </w:rPr>
              <w:t>Formułować rozwiązania problemów i zadań logistycznych z uwzględni</w:t>
            </w:r>
            <w:r w:rsidRPr="003B070F">
              <w:rPr>
                <w:rFonts w:ascii="Tahoma" w:hAnsi="Tahoma" w:cs="Tahoma"/>
                <w:color w:val="000000"/>
                <w:sz w:val="20"/>
                <w:szCs w:val="20"/>
              </w:rPr>
              <w:t>e</w:t>
            </w:r>
            <w:r w:rsidRPr="003B070F">
              <w:rPr>
                <w:rFonts w:ascii="Tahoma" w:hAnsi="Tahoma" w:cs="Tahoma"/>
                <w:color w:val="000000"/>
                <w:sz w:val="20"/>
                <w:szCs w:val="20"/>
              </w:rPr>
              <w:t>niem interakcji tych rozwiązań z pozostałymi funkcjami.</w:t>
            </w:r>
          </w:p>
        </w:tc>
        <w:tc>
          <w:tcPr>
            <w:tcW w:w="2195" w:type="dxa"/>
            <w:vAlign w:val="center"/>
          </w:tcPr>
          <w:p w:rsidR="00834136" w:rsidRPr="003B070F" w:rsidRDefault="00834136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K_U08</w:t>
            </w:r>
          </w:p>
        </w:tc>
      </w:tr>
      <w:tr w:rsidR="003B070F" w:rsidRPr="003B070F" w:rsidTr="00834136">
        <w:trPr>
          <w:trHeight w:val="227"/>
          <w:jc w:val="right"/>
        </w:trPr>
        <w:tc>
          <w:tcPr>
            <w:tcW w:w="9786" w:type="dxa"/>
            <w:gridSpan w:val="3"/>
            <w:vAlign w:val="center"/>
          </w:tcPr>
          <w:p w:rsidR="003B070F" w:rsidRPr="003B070F" w:rsidRDefault="003B070F" w:rsidP="0063007E">
            <w:pPr>
              <w:pStyle w:val="centralniewrubryce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 xml:space="preserve">Po zaliczeniu przedmiotu student w zakresie </w:t>
            </w:r>
            <w:r w:rsidRPr="003B070F">
              <w:rPr>
                <w:rFonts w:ascii="Tahoma" w:hAnsi="Tahoma" w:cs="Tahoma"/>
                <w:b/>
                <w:smallCaps/>
              </w:rPr>
              <w:t>kompetencji społecznych</w:t>
            </w:r>
            <w:r w:rsidRPr="003B070F">
              <w:rPr>
                <w:rFonts w:ascii="Tahoma" w:hAnsi="Tahoma" w:cs="Tahoma"/>
              </w:rPr>
              <w:t xml:space="preserve"> potrafi</w:t>
            </w:r>
          </w:p>
        </w:tc>
      </w:tr>
      <w:tr w:rsidR="00834136" w:rsidRPr="003B070F" w:rsidTr="00834136">
        <w:trPr>
          <w:trHeight w:val="227"/>
          <w:jc w:val="right"/>
        </w:trPr>
        <w:tc>
          <w:tcPr>
            <w:tcW w:w="851" w:type="dxa"/>
            <w:vAlign w:val="center"/>
          </w:tcPr>
          <w:p w:rsidR="00834136" w:rsidRPr="003B070F" w:rsidRDefault="00834136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P_K01</w:t>
            </w:r>
          </w:p>
        </w:tc>
        <w:tc>
          <w:tcPr>
            <w:tcW w:w="6740" w:type="dxa"/>
            <w:vAlign w:val="center"/>
          </w:tcPr>
          <w:p w:rsidR="00834136" w:rsidRPr="003B070F" w:rsidRDefault="00834136" w:rsidP="00CC070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3B070F">
              <w:rPr>
                <w:rFonts w:ascii="Tahoma" w:hAnsi="Tahoma" w:cs="Tahoma"/>
                <w:color w:val="000000"/>
                <w:sz w:val="20"/>
                <w:szCs w:val="20"/>
              </w:rPr>
              <w:t>Określić następstwa decyzji dot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yczących</w:t>
            </w:r>
            <w:r w:rsidRPr="003B070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systemów logistycznych, związ</w:t>
            </w:r>
            <w:r w:rsidRPr="003B070F">
              <w:rPr>
                <w:rFonts w:ascii="Tahoma" w:hAnsi="Tahoma" w:cs="Tahoma"/>
                <w:color w:val="000000"/>
                <w:sz w:val="20"/>
                <w:szCs w:val="20"/>
              </w:rPr>
              <w:t>a</w:t>
            </w:r>
            <w:r w:rsidRPr="003B070F">
              <w:rPr>
                <w:rFonts w:ascii="Tahoma" w:hAnsi="Tahoma" w:cs="Tahoma"/>
                <w:color w:val="000000"/>
                <w:sz w:val="20"/>
                <w:szCs w:val="20"/>
              </w:rPr>
              <w:t>ne z tym ryzyka i odpowiedzialnoś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ci</w:t>
            </w:r>
            <w:r w:rsidRPr="003B070F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95" w:type="dxa"/>
            <w:vAlign w:val="center"/>
          </w:tcPr>
          <w:p w:rsidR="00834136" w:rsidRPr="003B070F" w:rsidRDefault="00834136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K_K01</w:t>
            </w:r>
          </w:p>
        </w:tc>
      </w:tr>
    </w:tbl>
    <w:p w:rsidR="00CC070F" w:rsidRDefault="00CC070F" w:rsidP="00CC070F">
      <w:pPr>
        <w:pStyle w:val="Podpunkty"/>
        <w:ind w:left="0"/>
        <w:rPr>
          <w:rFonts w:ascii="Tahoma" w:hAnsi="Tahoma" w:cs="Tahoma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B225E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933CA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933CA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:rsidR="0035344F" w:rsidRPr="0001795B" w:rsidRDefault="005779D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Studia niestacjonarne (NST)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B225E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B225E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B225E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:rsidR="0035344F" w:rsidRPr="0001795B" w:rsidRDefault="005779D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9"/>
        <w:gridCol w:w="7553"/>
      </w:tblGrid>
      <w:tr w:rsidR="006A46E0" w:rsidRPr="0001795B" w:rsidTr="009E5196">
        <w:tc>
          <w:tcPr>
            <w:tcW w:w="2109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553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9E5196" w:rsidRPr="0001795B" w:rsidTr="009E5196">
        <w:tc>
          <w:tcPr>
            <w:tcW w:w="2109" w:type="dxa"/>
            <w:vAlign w:val="center"/>
          </w:tcPr>
          <w:p w:rsidR="009E5196" w:rsidRPr="0001795B" w:rsidRDefault="009E5196" w:rsidP="009E519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553" w:type="dxa"/>
            <w:vAlign w:val="center"/>
          </w:tcPr>
          <w:p w:rsidR="009E5196" w:rsidRPr="0001795B" w:rsidRDefault="009E5196" w:rsidP="009E519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91436">
              <w:rPr>
                <w:rFonts w:ascii="Tahoma" w:hAnsi="Tahoma" w:cs="Tahoma"/>
                <w:b w:val="0"/>
              </w:rPr>
              <w:t xml:space="preserve">Wykład podający. Prowadzący przedstawia kolejno zaplanowane zagadnienia z wykorzystaniem prezentacji. Przekaz prowadzącego przeplatany jest pojedynczymi pytaniami odwołującymi się do skojarzeń studentów, których prowadzący używa następnie do wyjaśniania prawidłowości w procesie zarządzania </w:t>
            </w:r>
            <w:r>
              <w:rPr>
                <w:rFonts w:ascii="Tahoma" w:hAnsi="Tahoma" w:cs="Tahoma"/>
                <w:b w:val="0"/>
              </w:rPr>
              <w:t>logistyką prze</w:t>
            </w:r>
            <w:r>
              <w:rPr>
                <w:rFonts w:ascii="Tahoma" w:hAnsi="Tahoma" w:cs="Tahoma"/>
                <w:b w:val="0"/>
              </w:rPr>
              <w:t>d</w:t>
            </w:r>
            <w:r>
              <w:rPr>
                <w:rFonts w:ascii="Tahoma" w:hAnsi="Tahoma" w:cs="Tahoma"/>
                <w:b w:val="0"/>
              </w:rPr>
              <w:t>siębiorstw i łańcuchów dostaw</w:t>
            </w:r>
            <w:r w:rsidRPr="00B91436">
              <w:rPr>
                <w:rFonts w:ascii="Tahoma" w:hAnsi="Tahoma" w:cs="Tahoma"/>
                <w:b w:val="0"/>
              </w:rPr>
              <w:t>.</w:t>
            </w:r>
          </w:p>
        </w:tc>
      </w:tr>
      <w:tr w:rsidR="00F411C2" w:rsidRPr="0001795B" w:rsidTr="009E5196">
        <w:tc>
          <w:tcPr>
            <w:tcW w:w="2109" w:type="dxa"/>
            <w:vAlign w:val="center"/>
          </w:tcPr>
          <w:p w:rsidR="00F411C2" w:rsidRPr="0001795B" w:rsidRDefault="00F411C2" w:rsidP="00F411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3" w:type="dxa"/>
            <w:vAlign w:val="center"/>
          </w:tcPr>
          <w:p w:rsidR="00F411C2" w:rsidRPr="0001795B" w:rsidRDefault="00F411C2" w:rsidP="00F411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91436">
              <w:rPr>
                <w:rFonts w:ascii="Tahoma" w:hAnsi="Tahoma" w:cs="Tahoma"/>
                <w:b w:val="0"/>
              </w:rPr>
              <w:t>Na zajęciach prowadzący przedstawia wybrane metody wspomagające decyzje logistyczne, a następnie studenci pracują w grupach, rozwiązując przykłady z z</w:t>
            </w:r>
            <w:r w:rsidRPr="00B91436">
              <w:rPr>
                <w:rFonts w:ascii="Tahoma" w:hAnsi="Tahoma" w:cs="Tahoma"/>
                <w:b w:val="0"/>
              </w:rPr>
              <w:t>a</w:t>
            </w:r>
            <w:r w:rsidRPr="00B91436">
              <w:rPr>
                <w:rFonts w:ascii="Tahoma" w:hAnsi="Tahoma" w:cs="Tahoma"/>
                <w:b w:val="0"/>
              </w:rPr>
              <w:t>stosowaniem tych metod oraz interpretują otrzymane wyniki. Na ostatnich zaj</w:t>
            </w:r>
            <w:r w:rsidRPr="00B91436">
              <w:rPr>
                <w:rFonts w:ascii="Tahoma" w:hAnsi="Tahoma" w:cs="Tahoma"/>
                <w:b w:val="0"/>
              </w:rPr>
              <w:t>ę</w:t>
            </w:r>
            <w:r w:rsidRPr="00B91436">
              <w:rPr>
                <w:rFonts w:ascii="Tahoma" w:hAnsi="Tahoma" w:cs="Tahoma"/>
                <w:b w:val="0"/>
              </w:rPr>
              <w:t>ciach studenci piszą kolokwium zaliczeniowe.</w:t>
            </w:r>
          </w:p>
        </w:tc>
      </w:tr>
      <w:tr w:rsidR="00F411C2" w:rsidRPr="0001795B" w:rsidTr="009E5196">
        <w:tc>
          <w:tcPr>
            <w:tcW w:w="2109" w:type="dxa"/>
            <w:vAlign w:val="center"/>
          </w:tcPr>
          <w:p w:rsidR="00F411C2" w:rsidRPr="0001795B" w:rsidRDefault="00F411C2" w:rsidP="00F411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553" w:type="dxa"/>
            <w:vAlign w:val="center"/>
          </w:tcPr>
          <w:p w:rsidR="00F411C2" w:rsidRPr="0001795B" w:rsidRDefault="00F411C2" w:rsidP="00F411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91436">
              <w:rPr>
                <w:rFonts w:ascii="Tahoma" w:hAnsi="Tahoma" w:cs="Tahoma"/>
                <w:b w:val="0"/>
              </w:rPr>
              <w:t>Studenci, pracując w zespołach, wybierają jedno z trzech zadań projektowych, sformułowanych na różnych poziomach trudności. Rozwiązanie przygotowują pr</w:t>
            </w:r>
            <w:r w:rsidRPr="00B91436">
              <w:rPr>
                <w:rFonts w:ascii="Tahoma" w:hAnsi="Tahoma" w:cs="Tahoma"/>
                <w:b w:val="0"/>
              </w:rPr>
              <w:t>a</w:t>
            </w:r>
            <w:r w:rsidRPr="00B91436">
              <w:rPr>
                <w:rFonts w:ascii="Tahoma" w:hAnsi="Tahoma" w:cs="Tahoma"/>
                <w:b w:val="0"/>
              </w:rPr>
              <w:t>cując w ustalonych zespołach z wykorzystaniem metod i narzędzi właściwych dla problemu i poznanych na ćwiczeniach. Pod koniec semestru zespoły składają pr</w:t>
            </w:r>
            <w:r w:rsidRPr="00B91436">
              <w:rPr>
                <w:rFonts w:ascii="Tahoma" w:hAnsi="Tahoma" w:cs="Tahoma"/>
                <w:b w:val="0"/>
              </w:rPr>
              <w:t>o</w:t>
            </w:r>
            <w:r w:rsidRPr="00B91436">
              <w:rPr>
                <w:rFonts w:ascii="Tahoma" w:hAnsi="Tahoma" w:cs="Tahoma"/>
                <w:b w:val="0"/>
              </w:rPr>
              <w:t>wadzącemu gotowe projekty rozwiązań, zawierających opis podjętej decyzji</w:t>
            </w:r>
            <w:r>
              <w:rPr>
                <w:rFonts w:ascii="Tahoma" w:hAnsi="Tahoma" w:cs="Tahoma"/>
                <w:b w:val="0"/>
              </w:rPr>
              <w:t xml:space="preserve"> oraz jej </w:t>
            </w:r>
            <w:r w:rsidRPr="00B91436">
              <w:rPr>
                <w:rFonts w:ascii="Tahoma" w:hAnsi="Tahoma" w:cs="Tahoma"/>
                <w:b w:val="0"/>
              </w:rPr>
              <w:t>uzasadnienie wraz z wyliczeniami</w:t>
            </w:r>
            <w:r>
              <w:rPr>
                <w:rFonts w:ascii="Tahoma" w:hAnsi="Tahoma" w:cs="Tahoma"/>
                <w:b w:val="0"/>
              </w:rPr>
              <w:t>.</w:t>
            </w:r>
            <w:r w:rsidRPr="00B91436">
              <w:rPr>
                <w:rFonts w:ascii="Tahoma" w:hAnsi="Tahoma" w:cs="Tahoma"/>
                <w:b w:val="0"/>
              </w:rPr>
              <w:t xml:space="preserve"> Do merytorycznej części projektu, dołączają opis indywidualnego wkładu merytorycznego każdego studenta w projekt, określ</w:t>
            </w:r>
            <w:r w:rsidRPr="00B91436">
              <w:rPr>
                <w:rFonts w:ascii="Tahoma" w:hAnsi="Tahoma" w:cs="Tahoma"/>
                <w:b w:val="0"/>
              </w:rPr>
              <w:t>a</w:t>
            </w:r>
            <w:r w:rsidRPr="00B91436">
              <w:rPr>
                <w:rFonts w:ascii="Tahoma" w:hAnsi="Tahoma" w:cs="Tahoma"/>
                <w:b w:val="0"/>
              </w:rPr>
              <w:t>jąc ten wkład również procentowo.</w:t>
            </w:r>
            <w:r>
              <w:rPr>
                <w:rFonts w:ascii="Tahoma" w:hAnsi="Tahoma" w:cs="Tahoma"/>
                <w:b w:val="0"/>
              </w:rPr>
              <w:t xml:space="preserve"> Studenci określają również </w:t>
            </w:r>
            <w:r w:rsidRPr="00B91436">
              <w:rPr>
                <w:rFonts w:ascii="Tahoma" w:hAnsi="Tahoma" w:cs="Tahoma"/>
                <w:b w:val="0"/>
              </w:rPr>
              <w:t>prawdopodobn</w:t>
            </w:r>
            <w:r>
              <w:rPr>
                <w:rFonts w:ascii="Tahoma" w:hAnsi="Tahoma" w:cs="Tahoma"/>
                <w:b w:val="0"/>
              </w:rPr>
              <w:t>e</w:t>
            </w:r>
            <w:r w:rsidRPr="00B91436">
              <w:rPr>
                <w:rFonts w:ascii="Tahoma" w:hAnsi="Tahoma" w:cs="Tahoma"/>
                <w:b w:val="0"/>
              </w:rPr>
              <w:t xml:space="preserve"> następstw</w:t>
            </w:r>
            <w:r>
              <w:rPr>
                <w:rFonts w:ascii="Tahoma" w:hAnsi="Tahoma" w:cs="Tahoma"/>
                <w:b w:val="0"/>
              </w:rPr>
              <w:t>a</w:t>
            </w:r>
            <w:r w:rsidRPr="00B91436">
              <w:rPr>
                <w:rFonts w:ascii="Tahoma" w:hAnsi="Tahoma" w:cs="Tahoma"/>
                <w:b w:val="0"/>
              </w:rPr>
              <w:t xml:space="preserve"> podjętej decyzji</w:t>
            </w:r>
            <w:r>
              <w:rPr>
                <w:rFonts w:ascii="Tahoma" w:hAnsi="Tahoma" w:cs="Tahoma"/>
                <w:b w:val="0"/>
              </w:rPr>
              <w:t>, związane z tym ryzyka i sposoby przeciwdziałania oraz zakres odpowiedzialności za podjęte decyzje</w:t>
            </w:r>
            <w:r w:rsidRPr="00B91436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:rsidTr="00BF2630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A65076" w:rsidRPr="00A65076" w:rsidTr="00BF2630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BF2630" w:rsidRPr="00A65076" w:rsidTr="00BF2630">
        <w:tc>
          <w:tcPr>
            <w:tcW w:w="568" w:type="dxa"/>
            <w:vAlign w:val="center"/>
          </w:tcPr>
          <w:p w:rsidR="00BF2630" w:rsidRPr="00A65076" w:rsidRDefault="00BF2630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BF2630" w:rsidRPr="00A65076" w:rsidRDefault="00BF2630" w:rsidP="00D40B82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System logistyczny przedsiębiorstwa – struktura, procesy</w:t>
            </w:r>
            <w:r w:rsidR="00D40B82">
              <w:rPr>
                <w:rFonts w:ascii="Tahoma" w:hAnsi="Tahoma" w:cs="Tahoma"/>
                <w:spacing w:val="-6"/>
              </w:rPr>
              <w:t xml:space="preserve">, </w:t>
            </w:r>
            <w:r>
              <w:rPr>
                <w:rFonts w:ascii="Tahoma" w:hAnsi="Tahoma" w:cs="Tahoma"/>
                <w:spacing w:val="-6"/>
              </w:rPr>
              <w:t>infrastruktura</w:t>
            </w:r>
            <w:r w:rsidR="00D40B82">
              <w:rPr>
                <w:rFonts w:ascii="Tahoma" w:hAnsi="Tahoma" w:cs="Tahoma"/>
                <w:spacing w:val="-6"/>
              </w:rPr>
              <w:t>, k</w:t>
            </w:r>
            <w:r w:rsidR="00144E84">
              <w:rPr>
                <w:rFonts w:ascii="Tahoma" w:hAnsi="Tahoma" w:cs="Tahoma"/>
                <w:spacing w:val="-6"/>
              </w:rPr>
              <w:t>oszty</w:t>
            </w:r>
          </w:p>
        </w:tc>
      </w:tr>
      <w:tr w:rsidR="00BF2630" w:rsidRPr="00A65076" w:rsidTr="00BF2630">
        <w:tc>
          <w:tcPr>
            <w:tcW w:w="568" w:type="dxa"/>
            <w:vAlign w:val="center"/>
          </w:tcPr>
          <w:p w:rsidR="00BF2630" w:rsidRPr="00A65076" w:rsidRDefault="00BF2630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BF2630" w:rsidRPr="00A65076" w:rsidRDefault="00BF2630" w:rsidP="00BF263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Przegląd decyzji podejmowanych w systemi</w:t>
            </w:r>
            <w:r w:rsidR="00D40B82">
              <w:rPr>
                <w:rFonts w:ascii="Tahoma" w:hAnsi="Tahoma" w:cs="Tahoma"/>
              </w:rPr>
              <w:t>e logistycznym przedsiębiorstwa</w:t>
            </w:r>
          </w:p>
        </w:tc>
      </w:tr>
      <w:tr w:rsidR="00BF2630" w:rsidRPr="00A65076" w:rsidTr="00BF2630">
        <w:tc>
          <w:tcPr>
            <w:tcW w:w="568" w:type="dxa"/>
            <w:vAlign w:val="center"/>
          </w:tcPr>
          <w:p w:rsidR="00BF2630" w:rsidRPr="00A65076" w:rsidRDefault="00BF2630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BF2630" w:rsidRPr="00A65076" w:rsidRDefault="00BF2630" w:rsidP="00BF263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>Łańcuchy dostaw – struktura, procesy i infrastruktura.</w:t>
            </w:r>
            <w:r w:rsidR="00144E84">
              <w:rPr>
                <w:rFonts w:ascii="Tahoma" w:hAnsi="Tahoma" w:cs="Tahoma"/>
                <w:spacing w:val="-6"/>
              </w:rPr>
              <w:t xml:space="preserve"> Prognozowanie popytu</w:t>
            </w:r>
          </w:p>
        </w:tc>
      </w:tr>
      <w:tr w:rsidR="00BF2630" w:rsidRPr="00A65076" w:rsidTr="00BF2630">
        <w:tc>
          <w:tcPr>
            <w:tcW w:w="568" w:type="dxa"/>
            <w:vAlign w:val="center"/>
          </w:tcPr>
          <w:p w:rsidR="00BF2630" w:rsidRPr="00A65076" w:rsidRDefault="00BF2630" w:rsidP="00BF2630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 xml:space="preserve"> W4</w:t>
            </w:r>
          </w:p>
        </w:tc>
        <w:tc>
          <w:tcPr>
            <w:tcW w:w="9213" w:type="dxa"/>
            <w:vAlign w:val="center"/>
          </w:tcPr>
          <w:p w:rsidR="00BF2630" w:rsidRPr="00A65076" w:rsidRDefault="00BF2630" w:rsidP="00BF263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Przegląd decyzji dotyczących łańcucha dostaw. </w:t>
            </w:r>
            <w:r w:rsidR="00144E84">
              <w:rPr>
                <w:rFonts w:ascii="Tahoma" w:hAnsi="Tahoma" w:cs="Tahoma"/>
              </w:rPr>
              <w:t>Outsourcing usług logistycznych</w:t>
            </w:r>
          </w:p>
        </w:tc>
      </w:tr>
      <w:tr w:rsidR="00144E84" w:rsidRPr="00A65076" w:rsidTr="00BF2630">
        <w:tc>
          <w:tcPr>
            <w:tcW w:w="568" w:type="dxa"/>
            <w:vAlign w:val="center"/>
          </w:tcPr>
          <w:p w:rsidR="00144E84" w:rsidRDefault="00144E84" w:rsidP="00144E8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144E84" w:rsidRDefault="00144E84" w:rsidP="00BF263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Analiza łańcucha dostaw za pomocą mapowania strumienia wartości</w:t>
            </w:r>
          </w:p>
        </w:tc>
      </w:tr>
      <w:tr w:rsidR="00144E84" w:rsidRPr="00A65076" w:rsidTr="00BF2630">
        <w:tc>
          <w:tcPr>
            <w:tcW w:w="568" w:type="dxa"/>
            <w:vAlign w:val="center"/>
          </w:tcPr>
          <w:p w:rsidR="00144E84" w:rsidRDefault="00144E84" w:rsidP="00144E8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:rsidR="00144E84" w:rsidRDefault="00144E84" w:rsidP="00BF263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Zarządzanie zwrotnym łańcuchem dostaw</w:t>
            </w:r>
          </w:p>
        </w:tc>
      </w:tr>
    </w:tbl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Ć</w:t>
      </w:r>
      <w:r w:rsidR="008938C7" w:rsidRPr="00D465B9">
        <w:rPr>
          <w:rFonts w:ascii="Tahoma" w:hAnsi="Tahoma" w:cs="Tahoma"/>
          <w:smallCaps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BF2630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A65076" w:rsidRPr="0001795B" w:rsidTr="00BF2630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BF2630" w:rsidRPr="0001795B" w:rsidTr="00BF2630">
        <w:tc>
          <w:tcPr>
            <w:tcW w:w="568" w:type="dxa"/>
            <w:vAlign w:val="center"/>
          </w:tcPr>
          <w:p w:rsidR="00BF2630" w:rsidRPr="0001795B" w:rsidRDefault="00BF2630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BF2630" w:rsidRPr="0001795B" w:rsidRDefault="00BF2630" w:rsidP="00144E8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Decyzje w systemach logistycznych przedsiębiorstwa – </w:t>
            </w:r>
            <w:proofErr w:type="spellStart"/>
            <w:r w:rsidR="00144E84">
              <w:rPr>
                <w:rFonts w:ascii="Tahoma" w:hAnsi="Tahoma" w:cs="Tahoma"/>
                <w:spacing w:val="-6"/>
              </w:rPr>
              <w:t>Kaizen</w:t>
            </w:r>
            <w:proofErr w:type="spellEnd"/>
            <w:r w:rsidR="00144E84">
              <w:rPr>
                <w:rFonts w:ascii="Tahoma" w:hAnsi="Tahoma" w:cs="Tahoma"/>
                <w:spacing w:val="-6"/>
              </w:rPr>
              <w:t>, Lean, Agile, Just in Time</w:t>
            </w:r>
          </w:p>
        </w:tc>
      </w:tr>
      <w:tr w:rsidR="00BF2630" w:rsidRPr="0001795B" w:rsidTr="00BF2630">
        <w:tc>
          <w:tcPr>
            <w:tcW w:w="568" w:type="dxa"/>
            <w:vAlign w:val="center"/>
          </w:tcPr>
          <w:p w:rsidR="00BF2630" w:rsidRPr="0001795B" w:rsidRDefault="00BF2630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BF2630" w:rsidRPr="0001795B" w:rsidRDefault="00BF2630" w:rsidP="00144E8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 xml:space="preserve">Decyzje w łańcuchach dostaw – </w:t>
            </w:r>
            <w:r w:rsidR="00144E84">
              <w:rPr>
                <w:rFonts w:ascii="Tahoma" w:hAnsi="Tahoma" w:cs="Tahoma"/>
                <w:spacing w:val="-6"/>
              </w:rPr>
              <w:t xml:space="preserve">5xDlaczego, 5S, PDCA </w:t>
            </w:r>
          </w:p>
        </w:tc>
      </w:tr>
      <w:tr w:rsidR="00144E84" w:rsidRPr="0001795B" w:rsidTr="00BF2630">
        <w:tc>
          <w:tcPr>
            <w:tcW w:w="568" w:type="dxa"/>
            <w:vAlign w:val="center"/>
          </w:tcPr>
          <w:p w:rsidR="00144E84" w:rsidRPr="0001795B" w:rsidRDefault="00144E84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144E84" w:rsidRDefault="00144E84" w:rsidP="00144E8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Kluczowe wskaźniki wydajności (</w:t>
            </w:r>
            <w:proofErr w:type="spellStart"/>
            <w:r>
              <w:rPr>
                <w:rFonts w:ascii="Tahoma" w:hAnsi="Tahoma" w:cs="Tahoma"/>
                <w:spacing w:val="-6"/>
              </w:rPr>
              <w:t>KPIs</w:t>
            </w:r>
            <w:proofErr w:type="spellEnd"/>
            <w:r>
              <w:rPr>
                <w:rFonts w:ascii="Tahoma" w:hAnsi="Tahoma" w:cs="Tahoma"/>
                <w:spacing w:val="-6"/>
              </w:rPr>
              <w:t>) łańcucha dostaw</w:t>
            </w:r>
          </w:p>
        </w:tc>
      </w:tr>
    </w:tbl>
    <w:p w:rsidR="008938C7" w:rsidRPr="00F53F75" w:rsidRDefault="008938C7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D465B9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BF2630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A65076" w:rsidRPr="0001795B" w:rsidTr="00BF2630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BF2630" w:rsidRPr="0001795B" w:rsidTr="00BF2630">
        <w:tc>
          <w:tcPr>
            <w:tcW w:w="568" w:type="dxa"/>
            <w:vAlign w:val="center"/>
          </w:tcPr>
          <w:p w:rsidR="00BF2630" w:rsidRPr="0001795B" w:rsidRDefault="00BF2630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BF2630" w:rsidRPr="0001795B" w:rsidRDefault="00BF2630" w:rsidP="00BF2630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Przedstawienie scenariusza projektu, organizacja zespołów, wybór zadań projektowych.</w:t>
            </w:r>
          </w:p>
        </w:tc>
      </w:tr>
      <w:tr w:rsidR="00BF2630" w:rsidRPr="0001795B" w:rsidTr="00BF2630">
        <w:tc>
          <w:tcPr>
            <w:tcW w:w="568" w:type="dxa"/>
            <w:vAlign w:val="center"/>
          </w:tcPr>
          <w:p w:rsidR="00BF2630" w:rsidRPr="0001795B" w:rsidRDefault="00BF2630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P2</w:t>
            </w:r>
          </w:p>
        </w:tc>
        <w:tc>
          <w:tcPr>
            <w:tcW w:w="9213" w:type="dxa"/>
            <w:vAlign w:val="center"/>
          </w:tcPr>
          <w:p w:rsidR="00BF2630" w:rsidRPr="0001795B" w:rsidRDefault="00BF2630" w:rsidP="00BF263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Analiza sytuacji decyzyjnej.</w:t>
            </w:r>
          </w:p>
        </w:tc>
      </w:tr>
      <w:tr w:rsidR="00BF2630" w:rsidRPr="0001795B" w:rsidTr="00BF2630">
        <w:tc>
          <w:tcPr>
            <w:tcW w:w="568" w:type="dxa"/>
            <w:vAlign w:val="center"/>
          </w:tcPr>
          <w:p w:rsidR="00BF2630" w:rsidRPr="0001795B" w:rsidRDefault="00BF2630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P3</w:t>
            </w:r>
          </w:p>
        </w:tc>
        <w:tc>
          <w:tcPr>
            <w:tcW w:w="9213" w:type="dxa"/>
            <w:vAlign w:val="center"/>
          </w:tcPr>
          <w:p w:rsidR="00BF2630" w:rsidRPr="0001795B" w:rsidRDefault="00BF2630" w:rsidP="00BF263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Wybór rozwiązania wraz z uzasadnieniem.</w:t>
            </w:r>
          </w:p>
        </w:tc>
      </w:tr>
      <w:tr w:rsidR="00BF2630" w:rsidRPr="0001795B" w:rsidTr="00BF2630">
        <w:tc>
          <w:tcPr>
            <w:tcW w:w="568" w:type="dxa"/>
            <w:vAlign w:val="center"/>
          </w:tcPr>
          <w:p w:rsidR="00BF2630" w:rsidRPr="0001795B" w:rsidRDefault="00BF2630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P4</w:t>
            </w:r>
          </w:p>
        </w:tc>
        <w:tc>
          <w:tcPr>
            <w:tcW w:w="9213" w:type="dxa"/>
            <w:vAlign w:val="center"/>
          </w:tcPr>
          <w:p w:rsidR="00BF2630" w:rsidRPr="0001795B" w:rsidRDefault="00BF2630" w:rsidP="00BF263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Opis oczekiwanych efektów i ewentualnych następstw oraz ryzyka i odpowiedzialności.</w:t>
            </w:r>
          </w:p>
        </w:tc>
      </w:tr>
    </w:tbl>
    <w:p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3B070F" w:rsidRDefault="003B070F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34136" w:rsidRDefault="00834136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34136" w:rsidRPr="00F53F75" w:rsidRDefault="00834136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834136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F4304E" w:rsidRPr="0001795B" w:rsidTr="00B1597E">
        <w:tc>
          <w:tcPr>
            <w:tcW w:w="322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834136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2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21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01795B" w:rsidTr="00B1597E">
        <w:tc>
          <w:tcPr>
            <w:tcW w:w="3221" w:type="dxa"/>
            <w:vAlign w:val="center"/>
          </w:tcPr>
          <w:p w:rsidR="0005749C" w:rsidRPr="0001795B" w:rsidRDefault="00D37C4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20" w:type="dxa"/>
            <w:vAlign w:val="center"/>
          </w:tcPr>
          <w:p w:rsidR="0005749C" w:rsidRPr="0001795B" w:rsidRDefault="00D37C4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21" w:type="dxa"/>
            <w:vAlign w:val="center"/>
          </w:tcPr>
          <w:p w:rsidR="0005749C" w:rsidRPr="0001795B" w:rsidRDefault="00D37C4C" w:rsidP="00D40B8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W1-W</w:t>
            </w:r>
            <w:r w:rsidR="00D40B82">
              <w:rPr>
                <w:rFonts w:ascii="Tahoma" w:hAnsi="Tahoma" w:cs="Tahoma"/>
              </w:rPr>
              <w:t>6</w:t>
            </w:r>
          </w:p>
        </w:tc>
      </w:tr>
      <w:tr w:rsidR="0005749C" w:rsidRPr="0001795B" w:rsidTr="00B1597E">
        <w:tc>
          <w:tcPr>
            <w:tcW w:w="3221" w:type="dxa"/>
            <w:vAlign w:val="center"/>
          </w:tcPr>
          <w:p w:rsidR="0005749C" w:rsidRPr="0001795B" w:rsidRDefault="00D37C4C" w:rsidP="00D37C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20" w:type="dxa"/>
            <w:vAlign w:val="center"/>
          </w:tcPr>
          <w:p w:rsidR="0005749C" w:rsidRPr="0001795B" w:rsidRDefault="00D37C4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21" w:type="dxa"/>
            <w:vAlign w:val="center"/>
          </w:tcPr>
          <w:p w:rsidR="0005749C" w:rsidRPr="0001795B" w:rsidRDefault="00D37C4C" w:rsidP="00D40B8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Cw1-Cw</w:t>
            </w:r>
            <w:r w:rsidR="00D40B82">
              <w:rPr>
                <w:rFonts w:ascii="Tahoma" w:hAnsi="Tahoma" w:cs="Tahoma"/>
              </w:rPr>
              <w:t>3</w:t>
            </w:r>
          </w:p>
        </w:tc>
      </w:tr>
      <w:tr w:rsidR="0005749C" w:rsidRPr="0001795B" w:rsidTr="00B1597E">
        <w:tc>
          <w:tcPr>
            <w:tcW w:w="3221" w:type="dxa"/>
            <w:vAlign w:val="center"/>
          </w:tcPr>
          <w:p w:rsidR="0005749C" w:rsidRPr="0001795B" w:rsidRDefault="00D37C4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3220" w:type="dxa"/>
            <w:vAlign w:val="center"/>
          </w:tcPr>
          <w:p w:rsidR="0005749C" w:rsidRPr="0001795B" w:rsidRDefault="00D37C4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21" w:type="dxa"/>
            <w:vAlign w:val="center"/>
          </w:tcPr>
          <w:p w:rsidR="0005749C" w:rsidRPr="0001795B" w:rsidRDefault="00D37C4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P1-P4</w:t>
            </w:r>
          </w:p>
        </w:tc>
      </w:tr>
    </w:tbl>
    <w:p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834136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 w:rsidTr="003B070F">
        <w:tc>
          <w:tcPr>
            <w:tcW w:w="1418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834136">
              <w:rPr>
                <w:rFonts w:ascii="Tahoma" w:hAnsi="Tahoma" w:cs="Tahoma"/>
                <w:smallCaps w:val="0"/>
                <w:szCs w:val="20"/>
              </w:rPr>
              <w:t>ucz</w:t>
            </w:r>
            <w:r w:rsidR="00834136">
              <w:rPr>
                <w:rFonts w:ascii="Tahoma" w:hAnsi="Tahoma" w:cs="Tahoma"/>
                <w:smallCaps w:val="0"/>
                <w:szCs w:val="20"/>
              </w:rPr>
              <w:t>e</w:t>
            </w:r>
            <w:r w:rsidR="00834136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01795B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3B070F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D37C4C" w:rsidRPr="0001795B" w:rsidTr="003B070F">
        <w:tc>
          <w:tcPr>
            <w:tcW w:w="1418" w:type="dxa"/>
            <w:vAlign w:val="center"/>
          </w:tcPr>
          <w:p w:rsidR="00D37C4C" w:rsidRPr="00D37C4C" w:rsidRDefault="00D37C4C" w:rsidP="00D37C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37C4C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:rsidR="00D37C4C" w:rsidRPr="003B070F" w:rsidRDefault="00F12174" w:rsidP="00F1217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sz w:val="18"/>
                <w:szCs w:val="18"/>
              </w:rPr>
              <w:t>Zadania</w:t>
            </w:r>
            <w:r w:rsidR="00863C42">
              <w:rPr>
                <w:rFonts w:ascii="Tahoma" w:hAnsi="Tahoma" w:cs="Tahoma"/>
                <w:b w:val="0"/>
                <w:sz w:val="18"/>
                <w:szCs w:val="18"/>
              </w:rPr>
              <w:t xml:space="preserve"> otwart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e</w:t>
            </w:r>
          </w:p>
        </w:tc>
        <w:tc>
          <w:tcPr>
            <w:tcW w:w="3260" w:type="dxa"/>
            <w:vAlign w:val="center"/>
          </w:tcPr>
          <w:p w:rsidR="00D37C4C" w:rsidRPr="0001795B" w:rsidRDefault="00EC0AA8" w:rsidP="00EC0A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EC0AA8" w:rsidRPr="0001795B" w:rsidTr="003B070F">
        <w:tc>
          <w:tcPr>
            <w:tcW w:w="1418" w:type="dxa"/>
            <w:vAlign w:val="center"/>
          </w:tcPr>
          <w:p w:rsidR="00EC0AA8" w:rsidRPr="00D37C4C" w:rsidRDefault="00EC0AA8" w:rsidP="00EC0AA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37C4C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EC0AA8" w:rsidRPr="003B070F" w:rsidRDefault="00863C42" w:rsidP="00F1217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sz w:val="18"/>
                <w:szCs w:val="18"/>
              </w:rPr>
              <w:t>Kolokwium</w:t>
            </w:r>
          </w:p>
        </w:tc>
        <w:tc>
          <w:tcPr>
            <w:tcW w:w="3260" w:type="dxa"/>
            <w:vAlign w:val="center"/>
          </w:tcPr>
          <w:p w:rsidR="00EC0AA8" w:rsidRPr="0001795B" w:rsidRDefault="00EC0AA8" w:rsidP="00EC0A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EC0AA8" w:rsidRPr="0001795B" w:rsidTr="003B070F">
        <w:tc>
          <w:tcPr>
            <w:tcW w:w="1418" w:type="dxa"/>
            <w:vAlign w:val="center"/>
          </w:tcPr>
          <w:p w:rsidR="00EC0AA8" w:rsidRPr="00D37C4C" w:rsidRDefault="00EC0AA8" w:rsidP="00D37C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D37C4C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103" w:type="dxa"/>
            <w:vAlign w:val="center"/>
          </w:tcPr>
          <w:p w:rsidR="00EC0AA8" w:rsidRPr="003B070F" w:rsidRDefault="00863C42" w:rsidP="00F1217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sz w:val="18"/>
                <w:szCs w:val="18"/>
              </w:rPr>
              <w:t>Projekt</w:t>
            </w:r>
          </w:p>
        </w:tc>
        <w:tc>
          <w:tcPr>
            <w:tcW w:w="3260" w:type="dxa"/>
            <w:vAlign w:val="center"/>
          </w:tcPr>
          <w:p w:rsidR="00EC0AA8" w:rsidRDefault="00EC0AA8" w:rsidP="00D37C4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01520D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834136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477B2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834136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477B28" w:rsidRPr="0001795B" w:rsidTr="00477B28">
        <w:tc>
          <w:tcPr>
            <w:tcW w:w="1135" w:type="dxa"/>
            <w:vAlign w:val="center"/>
          </w:tcPr>
          <w:p w:rsidR="00477B28" w:rsidRPr="0001795B" w:rsidRDefault="00477B28" w:rsidP="00477B2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 w:rsidR="003B070F"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477B28" w:rsidRPr="0001795B" w:rsidRDefault="00477B28" w:rsidP="00477B2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</w:t>
            </w:r>
            <w:r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>dzieć na co najmniej trzy pytania egzamin</w:t>
            </w:r>
            <w:r>
              <w:rPr>
                <w:rFonts w:ascii="Tahoma" w:hAnsi="Tahoma" w:cs="Tahoma"/>
                <w:sz w:val="20"/>
              </w:rPr>
              <w:t>a</w:t>
            </w:r>
            <w:r>
              <w:rPr>
                <w:rFonts w:ascii="Tahoma" w:hAnsi="Tahoma" w:cs="Tahoma"/>
                <w:sz w:val="20"/>
              </w:rPr>
              <w:t>cyjne.</w:t>
            </w:r>
          </w:p>
        </w:tc>
        <w:tc>
          <w:tcPr>
            <w:tcW w:w="2126" w:type="dxa"/>
            <w:vAlign w:val="center"/>
          </w:tcPr>
          <w:p w:rsidR="00477B28" w:rsidRPr="0001795B" w:rsidRDefault="00477B28" w:rsidP="00477B2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</w:t>
            </w:r>
            <w:r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>dzieć na trzy pytania egzaminacyjne.</w:t>
            </w:r>
          </w:p>
        </w:tc>
        <w:tc>
          <w:tcPr>
            <w:tcW w:w="2126" w:type="dxa"/>
            <w:vAlign w:val="center"/>
          </w:tcPr>
          <w:p w:rsidR="00477B28" w:rsidRPr="0001795B" w:rsidRDefault="00477B28" w:rsidP="00477B28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</w:t>
            </w:r>
            <w:r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>dzieć na cztery pytania egzaminacyjne.</w:t>
            </w:r>
          </w:p>
        </w:tc>
        <w:tc>
          <w:tcPr>
            <w:tcW w:w="2268" w:type="dxa"/>
            <w:vAlign w:val="center"/>
          </w:tcPr>
          <w:p w:rsidR="00477B28" w:rsidRPr="0001795B" w:rsidRDefault="00477B28" w:rsidP="00477B2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odpowiedzieć na pięć pytań egzamin</w:t>
            </w:r>
            <w:r>
              <w:rPr>
                <w:rFonts w:ascii="Tahoma" w:hAnsi="Tahoma" w:cs="Tahoma"/>
                <w:sz w:val="20"/>
              </w:rPr>
              <w:t>a</w:t>
            </w:r>
            <w:r>
              <w:rPr>
                <w:rFonts w:ascii="Tahoma" w:hAnsi="Tahoma" w:cs="Tahoma"/>
                <w:sz w:val="20"/>
              </w:rPr>
              <w:t>cyjnych.</w:t>
            </w:r>
          </w:p>
        </w:tc>
      </w:tr>
      <w:tr w:rsidR="00746B28" w:rsidRPr="0001795B" w:rsidTr="00477B28">
        <w:tc>
          <w:tcPr>
            <w:tcW w:w="1135" w:type="dxa"/>
            <w:vAlign w:val="center"/>
          </w:tcPr>
          <w:p w:rsidR="00746B28" w:rsidRPr="0001795B" w:rsidRDefault="00746B28" w:rsidP="00746B2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 w:rsidR="003B070F"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746B28" w:rsidRPr="0001795B" w:rsidRDefault="00746B28" w:rsidP="00746B2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Odpowied</w:t>
            </w:r>
            <w:r w:rsidR="007305A7">
              <w:rPr>
                <w:rFonts w:ascii="Tahoma" w:hAnsi="Tahoma" w:cs="Tahoma"/>
                <w:sz w:val="20"/>
              </w:rPr>
              <w:t>zieć co na</w:t>
            </w:r>
            <w:r w:rsidR="007305A7">
              <w:rPr>
                <w:rFonts w:ascii="Tahoma" w:hAnsi="Tahoma" w:cs="Tahoma"/>
                <w:sz w:val="20"/>
              </w:rPr>
              <w:t>j</w:t>
            </w:r>
            <w:r w:rsidR="007305A7">
              <w:rPr>
                <w:rFonts w:ascii="Tahoma" w:hAnsi="Tahoma" w:cs="Tahoma"/>
                <w:sz w:val="20"/>
              </w:rPr>
              <w:t>mniej na połowę pytań</w:t>
            </w:r>
            <w:r>
              <w:rPr>
                <w:rFonts w:ascii="Tahoma" w:hAnsi="Tahoma" w:cs="Tahoma"/>
                <w:sz w:val="20"/>
              </w:rPr>
              <w:t xml:space="preserve"> na kolokwium oraz osiągnąć co najmniej 20% </w:t>
            </w:r>
            <w:r w:rsidRPr="00D55B92">
              <w:rPr>
                <w:rFonts w:ascii="Tahoma" w:hAnsi="Tahoma" w:cs="Tahoma"/>
                <w:sz w:val="20"/>
              </w:rPr>
              <w:t>wkład</w:t>
            </w:r>
            <w:r>
              <w:rPr>
                <w:rFonts w:ascii="Tahoma" w:hAnsi="Tahoma" w:cs="Tahoma"/>
                <w:sz w:val="20"/>
              </w:rPr>
              <w:t>u</w:t>
            </w:r>
            <w:r w:rsidRPr="00D55B92">
              <w:rPr>
                <w:rFonts w:ascii="Tahoma" w:hAnsi="Tahoma" w:cs="Tahoma"/>
                <w:sz w:val="20"/>
              </w:rPr>
              <w:t xml:space="preserve"> meryt</w:t>
            </w:r>
            <w:r w:rsidRPr="00D55B92">
              <w:rPr>
                <w:rFonts w:ascii="Tahoma" w:hAnsi="Tahoma" w:cs="Tahoma"/>
                <w:sz w:val="20"/>
              </w:rPr>
              <w:t>o</w:t>
            </w:r>
            <w:r w:rsidRPr="00D55B92">
              <w:rPr>
                <w:rFonts w:ascii="Tahoma" w:hAnsi="Tahoma" w:cs="Tahoma"/>
                <w:sz w:val="20"/>
              </w:rPr>
              <w:t>ryczn</w:t>
            </w:r>
            <w:r>
              <w:rPr>
                <w:rFonts w:ascii="Tahoma" w:hAnsi="Tahoma" w:cs="Tahoma"/>
                <w:sz w:val="20"/>
              </w:rPr>
              <w:t>ego</w:t>
            </w:r>
            <w:r w:rsidRPr="00D55B92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w przygot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>wanie zaliczonego projektu na żadnym poziomie trudności.</w:t>
            </w:r>
          </w:p>
        </w:tc>
        <w:tc>
          <w:tcPr>
            <w:tcW w:w="2126" w:type="dxa"/>
            <w:vAlign w:val="center"/>
          </w:tcPr>
          <w:p w:rsidR="00746B28" w:rsidRPr="0001795B" w:rsidRDefault="00746B28" w:rsidP="00746B2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Odpowied</w:t>
            </w:r>
            <w:r w:rsidR="007305A7">
              <w:rPr>
                <w:rFonts w:ascii="Tahoma" w:hAnsi="Tahoma" w:cs="Tahoma"/>
                <w:sz w:val="20"/>
              </w:rPr>
              <w:t>zieć co na</w:t>
            </w:r>
            <w:r w:rsidR="007305A7">
              <w:rPr>
                <w:rFonts w:ascii="Tahoma" w:hAnsi="Tahoma" w:cs="Tahoma"/>
                <w:sz w:val="20"/>
              </w:rPr>
              <w:t>j</w:t>
            </w:r>
            <w:r w:rsidR="007305A7">
              <w:rPr>
                <w:rFonts w:ascii="Tahoma" w:hAnsi="Tahoma" w:cs="Tahoma"/>
                <w:sz w:val="20"/>
              </w:rPr>
              <w:t>mniej na połowę pytań</w:t>
            </w:r>
            <w:r>
              <w:rPr>
                <w:rFonts w:ascii="Tahoma" w:hAnsi="Tahoma" w:cs="Tahoma"/>
                <w:sz w:val="20"/>
              </w:rPr>
              <w:t xml:space="preserve"> na kolokwium oraz osiągnąć co najmniej 20% </w:t>
            </w:r>
            <w:r w:rsidRPr="00D55B92">
              <w:rPr>
                <w:rFonts w:ascii="Tahoma" w:hAnsi="Tahoma" w:cs="Tahoma"/>
                <w:sz w:val="20"/>
              </w:rPr>
              <w:t>wkład</w:t>
            </w:r>
            <w:r>
              <w:rPr>
                <w:rFonts w:ascii="Tahoma" w:hAnsi="Tahoma" w:cs="Tahoma"/>
                <w:sz w:val="20"/>
              </w:rPr>
              <w:t>u</w:t>
            </w:r>
            <w:r w:rsidRPr="00D55B92">
              <w:rPr>
                <w:rFonts w:ascii="Tahoma" w:hAnsi="Tahoma" w:cs="Tahoma"/>
                <w:sz w:val="20"/>
              </w:rPr>
              <w:t xml:space="preserve"> meryt</w:t>
            </w:r>
            <w:r w:rsidRPr="00D55B92">
              <w:rPr>
                <w:rFonts w:ascii="Tahoma" w:hAnsi="Tahoma" w:cs="Tahoma"/>
                <w:sz w:val="20"/>
              </w:rPr>
              <w:t>o</w:t>
            </w:r>
            <w:r w:rsidRPr="00D55B92">
              <w:rPr>
                <w:rFonts w:ascii="Tahoma" w:hAnsi="Tahoma" w:cs="Tahoma"/>
                <w:sz w:val="20"/>
              </w:rPr>
              <w:t>ryczn</w:t>
            </w:r>
            <w:r>
              <w:rPr>
                <w:rFonts w:ascii="Tahoma" w:hAnsi="Tahoma" w:cs="Tahoma"/>
                <w:sz w:val="20"/>
              </w:rPr>
              <w:t>ego</w:t>
            </w:r>
            <w:r w:rsidRPr="00D55B92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w przygot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>wanie zaliczonego projektu na poziomie podstawowym.</w:t>
            </w:r>
          </w:p>
        </w:tc>
        <w:tc>
          <w:tcPr>
            <w:tcW w:w="2126" w:type="dxa"/>
            <w:vAlign w:val="center"/>
          </w:tcPr>
          <w:p w:rsidR="00746B28" w:rsidRPr="0001795B" w:rsidRDefault="00746B28" w:rsidP="00746B2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Odpowied</w:t>
            </w:r>
            <w:r w:rsidR="007305A7">
              <w:rPr>
                <w:rFonts w:ascii="Tahoma" w:hAnsi="Tahoma" w:cs="Tahoma"/>
                <w:sz w:val="20"/>
              </w:rPr>
              <w:t>zieć co na</w:t>
            </w:r>
            <w:r w:rsidR="007305A7">
              <w:rPr>
                <w:rFonts w:ascii="Tahoma" w:hAnsi="Tahoma" w:cs="Tahoma"/>
                <w:sz w:val="20"/>
              </w:rPr>
              <w:t>j</w:t>
            </w:r>
            <w:r w:rsidR="007305A7">
              <w:rPr>
                <w:rFonts w:ascii="Tahoma" w:hAnsi="Tahoma" w:cs="Tahoma"/>
                <w:sz w:val="20"/>
              </w:rPr>
              <w:t>mniej na połowę pytań</w:t>
            </w:r>
            <w:r>
              <w:rPr>
                <w:rFonts w:ascii="Tahoma" w:hAnsi="Tahoma" w:cs="Tahoma"/>
                <w:sz w:val="20"/>
              </w:rPr>
              <w:t xml:space="preserve"> na kolokwium oraz osiągnąć co najmniej 20% </w:t>
            </w:r>
            <w:r w:rsidRPr="00D55B92">
              <w:rPr>
                <w:rFonts w:ascii="Tahoma" w:hAnsi="Tahoma" w:cs="Tahoma"/>
                <w:sz w:val="20"/>
              </w:rPr>
              <w:t>wkład</w:t>
            </w:r>
            <w:r>
              <w:rPr>
                <w:rFonts w:ascii="Tahoma" w:hAnsi="Tahoma" w:cs="Tahoma"/>
                <w:sz w:val="20"/>
              </w:rPr>
              <w:t>u</w:t>
            </w:r>
            <w:r w:rsidRPr="00D55B92">
              <w:rPr>
                <w:rFonts w:ascii="Tahoma" w:hAnsi="Tahoma" w:cs="Tahoma"/>
                <w:sz w:val="20"/>
              </w:rPr>
              <w:t xml:space="preserve"> meryt</w:t>
            </w:r>
            <w:r w:rsidRPr="00D55B92">
              <w:rPr>
                <w:rFonts w:ascii="Tahoma" w:hAnsi="Tahoma" w:cs="Tahoma"/>
                <w:sz w:val="20"/>
              </w:rPr>
              <w:t>o</w:t>
            </w:r>
            <w:r w:rsidRPr="00D55B92">
              <w:rPr>
                <w:rFonts w:ascii="Tahoma" w:hAnsi="Tahoma" w:cs="Tahoma"/>
                <w:sz w:val="20"/>
              </w:rPr>
              <w:t>ryczn</w:t>
            </w:r>
            <w:r>
              <w:rPr>
                <w:rFonts w:ascii="Tahoma" w:hAnsi="Tahoma" w:cs="Tahoma"/>
                <w:sz w:val="20"/>
              </w:rPr>
              <w:t>ego</w:t>
            </w:r>
            <w:r w:rsidRPr="00D55B92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w przygot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>wanie zaliczonego projektu na poziomie średnim.</w:t>
            </w:r>
          </w:p>
        </w:tc>
        <w:tc>
          <w:tcPr>
            <w:tcW w:w="2268" w:type="dxa"/>
            <w:vAlign w:val="center"/>
          </w:tcPr>
          <w:p w:rsidR="00746B28" w:rsidRPr="0001795B" w:rsidRDefault="00746B28" w:rsidP="007305A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Odpowie</w:t>
            </w:r>
            <w:r w:rsidR="007305A7">
              <w:rPr>
                <w:rFonts w:ascii="Tahoma" w:hAnsi="Tahoma" w:cs="Tahoma"/>
                <w:sz w:val="20"/>
              </w:rPr>
              <w:t>dzieć co na</w:t>
            </w:r>
            <w:r w:rsidR="007305A7">
              <w:rPr>
                <w:rFonts w:ascii="Tahoma" w:hAnsi="Tahoma" w:cs="Tahoma"/>
                <w:sz w:val="20"/>
              </w:rPr>
              <w:t>j</w:t>
            </w:r>
            <w:r w:rsidR="007305A7">
              <w:rPr>
                <w:rFonts w:ascii="Tahoma" w:hAnsi="Tahoma" w:cs="Tahoma"/>
                <w:sz w:val="20"/>
              </w:rPr>
              <w:t>mniej na połowę pytań</w:t>
            </w:r>
            <w:r>
              <w:rPr>
                <w:rFonts w:ascii="Tahoma" w:hAnsi="Tahoma" w:cs="Tahoma"/>
                <w:sz w:val="20"/>
              </w:rPr>
              <w:t xml:space="preserve"> na kolokwium oraz osi</w:t>
            </w:r>
            <w:r>
              <w:rPr>
                <w:rFonts w:ascii="Tahoma" w:hAnsi="Tahoma" w:cs="Tahoma"/>
                <w:sz w:val="20"/>
              </w:rPr>
              <w:t>ą</w:t>
            </w:r>
            <w:r>
              <w:rPr>
                <w:rFonts w:ascii="Tahoma" w:hAnsi="Tahoma" w:cs="Tahoma"/>
                <w:sz w:val="20"/>
              </w:rPr>
              <w:t xml:space="preserve">gnąć co najmniej 20% </w:t>
            </w:r>
            <w:r w:rsidRPr="00D55B92">
              <w:rPr>
                <w:rFonts w:ascii="Tahoma" w:hAnsi="Tahoma" w:cs="Tahoma"/>
                <w:sz w:val="20"/>
              </w:rPr>
              <w:t>wkład</w:t>
            </w:r>
            <w:r>
              <w:rPr>
                <w:rFonts w:ascii="Tahoma" w:hAnsi="Tahoma" w:cs="Tahoma"/>
                <w:sz w:val="20"/>
              </w:rPr>
              <w:t>u</w:t>
            </w:r>
            <w:r w:rsidRPr="00D55B92">
              <w:rPr>
                <w:rFonts w:ascii="Tahoma" w:hAnsi="Tahoma" w:cs="Tahoma"/>
                <w:sz w:val="20"/>
              </w:rPr>
              <w:t xml:space="preserve"> merytoryczn</w:t>
            </w:r>
            <w:r>
              <w:rPr>
                <w:rFonts w:ascii="Tahoma" w:hAnsi="Tahoma" w:cs="Tahoma"/>
                <w:sz w:val="20"/>
              </w:rPr>
              <w:t>ego</w:t>
            </w:r>
            <w:r w:rsidRPr="00D55B92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w przygotowanie zalicz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>nego projektu poziomie zaawansowanym.</w:t>
            </w:r>
          </w:p>
        </w:tc>
      </w:tr>
      <w:tr w:rsidR="008A6824" w:rsidRPr="0001795B" w:rsidTr="008A6824">
        <w:tc>
          <w:tcPr>
            <w:tcW w:w="1135" w:type="dxa"/>
            <w:vAlign w:val="center"/>
          </w:tcPr>
          <w:p w:rsidR="008A6824" w:rsidRPr="0001795B" w:rsidRDefault="008A6824" w:rsidP="00746B2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A6824" w:rsidRPr="00746B28" w:rsidRDefault="008A6824" w:rsidP="008A6824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Określić </w:t>
            </w:r>
            <w:r w:rsidRPr="00EC0AA8">
              <w:rPr>
                <w:rFonts w:ascii="Tahoma" w:hAnsi="Tahoma" w:cs="Tahoma"/>
                <w:sz w:val="20"/>
              </w:rPr>
              <w:t>prawdopodo</w:t>
            </w:r>
            <w:r w:rsidRPr="00EC0AA8">
              <w:rPr>
                <w:rFonts w:ascii="Tahoma" w:hAnsi="Tahoma" w:cs="Tahoma"/>
                <w:sz w:val="20"/>
              </w:rPr>
              <w:t>b</w:t>
            </w:r>
            <w:r w:rsidRPr="00EC0AA8">
              <w:rPr>
                <w:rFonts w:ascii="Tahoma" w:hAnsi="Tahoma" w:cs="Tahoma"/>
                <w:sz w:val="20"/>
              </w:rPr>
              <w:t>n</w:t>
            </w:r>
            <w:r>
              <w:rPr>
                <w:rFonts w:ascii="Tahoma" w:hAnsi="Tahoma" w:cs="Tahoma"/>
                <w:sz w:val="20"/>
              </w:rPr>
              <w:t>ego</w:t>
            </w:r>
            <w:r w:rsidRPr="00EC0AA8">
              <w:rPr>
                <w:rFonts w:ascii="Tahoma" w:hAnsi="Tahoma" w:cs="Tahoma"/>
                <w:sz w:val="20"/>
              </w:rPr>
              <w:t xml:space="preserve"> następstw</w:t>
            </w:r>
            <w:r>
              <w:rPr>
                <w:rFonts w:ascii="Tahoma" w:hAnsi="Tahoma" w:cs="Tahoma"/>
                <w:sz w:val="20"/>
              </w:rPr>
              <w:t>a</w:t>
            </w:r>
            <w:r w:rsidRPr="00EC0AA8">
              <w:rPr>
                <w:rFonts w:ascii="Tahoma" w:hAnsi="Tahoma" w:cs="Tahoma"/>
                <w:sz w:val="20"/>
              </w:rPr>
              <w:t xml:space="preserve"> </w:t>
            </w:r>
            <w:r w:rsidRPr="00746B28">
              <w:rPr>
                <w:rFonts w:ascii="Tahoma" w:hAnsi="Tahoma" w:cs="Tahoma"/>
                <w:sz w:val="20"/>
              </w:rPr>
              <w:t>r</w:t>
            </w:r>
            <w:r w:rsidRPr="00746B28">
              <w:rPr>
                <w:rFonts w:ascii="Tahoma" w:hAnsi="Tahoma" w:cs="Tahoma"/>
                <w:sz w:val="20"/>
              </w:rPr>
              <w:t>e</w:t>
            </w:r>
            <w:r w:rsidRPr="00746B28">
              <w:rPr>
                <w:rFonts w:ascii="Tahoma" w:hAnsi="Tahoma" w:cs="Tahoma"/>
                <w:sz w:val="20"/>
              </w:rPr>
              <w:t xml:space="preserve">komendowanej </w:t>
            </w:r>
            <w:r w:rsidRPr="00EC0AA8">
              <w:rPr>
                <w:rFonts w:ascii="Tahoma" w:hAnsi="Tahoma" w:cs="Tahoma"/>
                <w:sz w:val="20"/>
              </w:rPr>
              <w:t>decyzji</w:t>
            </w:r>
            <w:r>
              <w:rPr>
                <w:rFonts w:ascii="Tahoma" w:hAnsi="Tahoma" w:cs="Tahoma"/>
                <w:sz w:val="20"/>
              </w:rPr>
              <w:t xml:space="preserve"> oraz </w:t>
            </w:r>
            <w:r w:rsidRPr="00746B28">
              <w:rPr>
                <w:rFonts w:ascii="Tahoma" w:hAnsi="Tahoma" w:cs="Tahoma"/>
                <w:sz w:val="20"/>
              </w:rPr>
              <w:t>związane</w:t>
            </w:r>
            <w:r>
              <w:rPr>
                <w:rFonts w:ascii="Tahoma" w:hAnsi="Tahoma" w:cs="Tahoma"/>
                <w:sz w:val="20"/>
              </w:rPr>
              <w:t>go</w:t>
            </w:r>
            <w:r w:rsidRPr="00746B28">
              <w:rPr>
                <w:rFonts w:ascii="Tahoma" w:hAnsi="Tahoma" w:cs="Tahoma"/>
                <w:sz w:val="20"/>
              </w:rPr>
              <w:t xml:space="preserve"> z tym ryzyka </w:t>
            </w:r>
          </w:p>
        </w:tc>
        <w:tc>
          <w:tcPr>
            <w:tcW w:w="2126" w:type="dxa"/>
            <w:vAlign w:val="center"/>
          </w:tcPr>
          <w:p w:rsidR="008A6824" w:rsidRPr="0001795B" w:rsidRDefault="008A6824" w:rsidP="008A6824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Określić </w:t>
            </w:r>
            <w:r w:rsidRPr="00EC0AA8">
              <w:rPr>
                <w:rFonts w:ascii="Tahoma" w:hAnsi="Tahoma" w:cs="Tahoma"/>
                <w:sz w:val="20"/>
              </w:rPr>
              <w:t>prawdopodo</w:t>
            </w:r>
            <w:r w:rsidRPr="00EC0AA8">
              <w:rPr>
                <w:rFonts w:ascii="Tahoma" w:hAnsi="Tahoma" w:cs="Tahoma"/>
                <w:sz w:val="20"/>
              </w:rPr>
              <w:t>b</w:t>
            </w:r>
            <w:r w:rsidRPr="00EC0AA8">
              <w:rPr>
                <w:rFonts w:ascii="Tahoma" w:hAnsi="Tahoma" w:cs="Tahoma"/>
                <w:sz w:val="20"/>
              </w:rPr>
              <w:t>n</w:t>
            </w:r>
            <w:r>
              <w:rPr>
                <w:rFonts w:ascii="Tahoma" w:hAnsi="Tahoma" w:cs="Tahoma"/>
                <w:sz w:val="20"/>
              </w:rPr>
              <w:t>e</w:t>
            </w:r>
            <w:r w:rsidRPr="00EC0AA8">
              <w:rPr>
                <w:rFonts w:ascii="Tahoma" w:hAnsi="Tahoma" w:cs="Tahoma"/>
                <w:sz w:val="20"/>
              </w:rPr>
              <w:t xml:space="preserve"> następstw</w:t>
            </w:r>
            <w:r>
              <w:rPr>
                <w:rFonts w:ascii="Tahoma" w:hAnsi="Tahoma" w:cs="Tahoma"/>
                <w:sz w:val="20"/>
              </w:rPr>
              <w:t>a</w:t>
            </w:r>
            <w:r w:rsidRPr="00EC0AA8">
              <w:rPr>
                <w:rFonts w:ascii="Tahoma" w:hAnsi="Tahoma" w:cs="Tahoma"/>
                <w:sz w:val="20"/>
              </w:rPr>
              <w:t xml:space="preserve"> </w:t>
            </w:r>
            <w:r w:rsidRPr="00746B28">
              <w:rPr>
                <w:rFonts w:ascii="Tahoma" w:hAnsi="Tahoma" w:cs="Tahoma"/>
                <w:sz w:val="20"/>
              </w:rPr>
              <w:t>rek</w:t>
            </w:r>
            <w:r w:rsidRPr="00746B28">
              <w:rPr>
                <w:rFonts w:ascii="Tahoma" w:hAnsi="Tahoma" w:cs="Tahoma"/>
                <w:sz w:val="20"/>
              </w:rPr>
              <w:t>o</w:t>
            </w:r>
            <w:r w:rsidRPr="00746B28">
              <w:rPr>
                <w:rFonts w:ascii="Tahoma" w:hAnsi="Tahoma" w:cs="Tahoma"/>
                <w:sz w:val="20"/>
              </w:rPr>
              <w:t xml:space="preserve">mendowanej </w:t>
            </w:r>
            <w:r w:rsidRPr="00EC0AA8">
              <w:rPr>
                <w:rFonts w:ascii="Tahoma" w:hAnsi="Tahoma" w:cs="Tahoma"/>
                <w:sz w:val="20"/>
              </w:rPr>
              <w:t>decyzji</w:t>
            </w:r>
            <w:r>
              <w:rPr>
                <w:rFonts w:ascii="Tahoma" w:hAnsi="Tahoma" w:cs="Tahoma"/>
                <w:sz w:val="20"/>
              </w:rPr>
              <w:t xml:space="preserve"> oraz </w:t>
            </w:r>
            <w:r w:rsidRPr="00746B28">
              <w:rPr>
                <w:rFonts w:ascii="Tahoma" w:hAnsi="Tahoma" w:cs="Tahoma"/>
                <w:sz w:val="20"/>
              </w:rPr>
              <w:t xml:space="preserve">związane z tym </w:t>
            </w:r>
            <w:r>
              <w:rPr>
                <w:rFonts w:ascii="Tahoma" w:hAnsi="Tahoma" w:cs="Tahoma"/>
                <w:sz w:val="20"/>
              </w:rPr>
              <w:t>ryzyko</w:t>
            </w:r>
          </w:p>
        </w:tc>
        <w:tc>
          <w:tcPr>
            <w:tcW w:w="2126" w:type="dxa"/>
            <w:vAlign w:val="center"/>
          </w:tcPr>
          <w:p w:rsidR="008A6824" w:rsidRPr="0001795B" w:rsidRDefault="008A6824" w:rsidP="008A6824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Określić </w:t>
            </w:r>
            <w:r w:rsidRPr="00EC0AA8">
              <w:rPr>
                <w:rFonts w:ascii="Tahoma" w:hAnsi="Tahoma" w:cs="Tahoma"/>
                <w:sz w:val="20"/>
              </w:rPr>
              <w:t>prawdopodo</w:t>
            </w:r>
            <w:r w:rsidRPr="00EC0AA8">
              <w:rPr>
                <w:rFonts w:ascii="Tahoma" w:hAnsi="Tahoma" w:cs="Tahoma"/>
                <w:sz w:val="20"/>
              </w:rPr>
              <w:t>b</w:t>
            </w:r>
            <w:r w:rsidRPr="00EC0AA8">
              <w:rPr>
                <w:rFonts w:ascii="Tahoma" w:hAnsi="Tahoma" w:cs="Tahoma"/>
                <w:sz w:val="20"/>
              </w:rPr>
              <w:t>n</w:t>
            </w:r>
            <w:r>
              <w:rPr>
                <w:rFonts w:ascii="Tahoma" w:hAnsi="Tahoma" w:cs="Tahoma"/>
                <w:sz w:val="20"/>
              </w:rPr>
              <w:t>e</w:t>
            </w:r>
            <w:r w:rsidRPr="00EC0AA8">
              <w:rPr>
                <w:rFonts w:ascii="Tahoma" w:hAnsi="Tahoma" w:cs="Tahoma"/>
                <w:sz w:val="20"/>
              </w:rPr>
              <w:t xml:space="preserve"> następstw</w:t>
            </w:r>
            <w:r>
              <w:rPr>
                <w:rFonts w:ascii="Tahoma" w:hAnsi="Tahoma" w:cs="Tahoma"/>
                <w:sz w:val="20"/>
              </w:rPr>
              <w:t>a</w:t>
            </w:r>
            <w:r w:rsidRPr="00EC0AA8">
              <w:rPr>
                <w:rFonts w:ascii="Tahoma" w:hAnsi="Tahoma" w:cs="Tahoma"/>
                <w:sz w:val="20"/>
              </w:rPr>
              <w:t xml:space="preserve"> </w:t>
            </w:r>
            <w:r w:rsidRPr="00746B28">
              <w:rPr>
                <w:rFonts w:ascii="Tahoma" w:hAnsi="Tahoma" w:cs="Tahoma"/>
                <w:sz w:val="20"/>
              </w:rPr>
              <w:t>rek</w:t>
            </w:r>
            <w:r w:rsidRPr="00746B28">
              <w:rPr>
                <w:rFonts w:ascii="Tahoma" w:hAnsi="Tahoma" w:cs="Tahoma"/>
                <w:sz w:val="20"/>
              </w:rPr>
              <w:t>o</w:t>
            </w:r>
            <w:r w:rsidRPr="00746B28">
              <w:rPr>
                <w:rFonts w:ascii="Tahoma" w:hAnsi="Tahoma" w:cs="Tahoma"/>
                <w:sz w:val="20"/>
              </w:rPr>
              <w:t xml:space="preserve">mendowanej </w:t>
            </w:r>
            <w:r w:rsidRPr="00EC0AA8">
              <w:rPr>
                <w:rFonts w:ascii="Tahoma" w:hAnsi="Tahoma" w:cs="Tahoma"/>
                <w:sz w:val="20"/>
              </w:rPr>
              <w:t>decyzji</w:t>
            </w:r>
            <w:r>
              <w:rPr>
                <w:rFonts w:ascii="Tahoma" w:hAnsi="Tahoma" w:cs="Tahoma"/>
                <w:sz w:val="20"/>
              </w:rPr>
              <w:t xml:space="preserve">, </w:t>
            </w:r>
            <w:r w:rsidRPr="00746B28">
              <w:rPr>
                <w:rFonts w:ascii="Tahoma" w:hAnsi="Tahoma" w:cs="Tahoma"/>
                <w:sz w:val="20"/>
              </w:rPr>
              <w:t>związane z tym ryzyk</w:t>
            </w:r>
            <w:r>
              <w:rPr>
                <w:rFonts w:ascii="Tahoma" w:hAnsi="Tahoma" w:cs="Tahoma"/>
                <w:sz w:val="20"/>
              </w:rPr>
              <w:t>o</w:t>
            </w:r>
            <w:r w:rsidRPr="00746B28">
              <w:rPr>
                <w:rFonts w:ascii="Tahoma" w:hAnsi="Tahoma" w:cs="Tahoma"/>
                <w:sz w:val="20"/>
              </w:rPr>
              <w:t xml:space="preserve"> i sposob</w:t>
            </w:r>
            <w:r>
              <w:rPr>
                <w:rFonts w:ascii="Tahoma" w:hAnsi="Tahoma" w:cs="Tahoma"/>
                <w:sz w:val="20"/>
              </w:rPr>
              <w:t>y</w:t>
            </w:r>
            <w:r w:rsidRPr="00746B28">
              <w:rPr>
                <w:rFonts w:ascii="Tahoma" w:hAnsi="Tahoma" w:cs="Tahoma"/>
                <w:sz w:val="20"/>
              </w:rPr>
              <w:t xml:space="preserve"> przeciwdział</w:t>
            </w:r>
            <w:r w:rsidRPr="00746B28">
              <w:rPr>
                <w:rFonts w:ascii="Tahoma" w:hAnsi="Tahoma" w:cs="Tahoma"/>
                <w:sz w:val="20"/>
              </w:rPr>
              <w:t>a</w:t>
            </w:r>
            <w:r w:rsidRPr="00746B28">
              <w:rPr>
                <w:rFonts w:ascii="Tahoma" w:hAnsi="Tahoma" w:cs="Tahoma"/>
                <w:sz w:val="20"/>
              </w:rPr>
              <w:t xml:space="preserve">nia </w:t>
            </w:r>
          </w:p>
        </w:tc>
        <w:tc>
          <w:tcPr>
            <w:tcW w:w="2268" w:type="dxa"/>
            <w:vAlign w:val="center"/>
          </w:tcPr>
          <w:p w:rsidR="008A6824" w:rsidRPr="0001795B" w:rsidRDefault="008A6824" w:rsidP="008A6824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Określić </w:t>
            </w:r>
            <w:r w:rsidRPr="00EC0AA8">
              <w:rPr>
                <w:rFonts w:ascii="Tahoma" w:hAnsi="Tahoma" w:cs="Tahoma"/>
                <w:sz w:val="20"/>
              </w:rPr>
              <w:t>prawdopodobn</w:t>
            </w:r>
            <w:r>
              <w:rPr>
                <w:rFonts w:ascii="Tahoma" w:hAnsi="Tahoma" w:cs="Tahoma"/>
                <w:sz w:val="20"/>
              </w:rPr>
              <w:t>e</w:t>
            </w:r>
            <w:r w:rsidRPr="00EC0AA8">
              <w:rPr>
                <w:rFonts w:ascii="Tahoma" w:hAnsi="Tahoma" w:cs="Tahoma"/>
                <w:sz w:val="20"/>
              </w:rPr>
              <w:t xml:space="preserve"> następstw</w:t>
            </w:r>
            <w:r>
              <w:rPr>
                <w:rFonts w:ascii="Tahoma" w:hAnsi="Tahoma" w:cs="Tahoma"/>
                <w:sz w:val="20"/>
              </w:rPr>
              <w:t>a</w:t>
            </w:r>
            <w:r w:rsidRPr="00EC0AA8">
              <w:rPr>
                <w:rFonts w:ascii="Tahoma" w:hAnsi="Tahoma" w:cs="Tahoma"/>
                <w:sz w:val="20"/>
              </w:rPr>
              <w:t xml:space="preserve"> </w:t>
            </w:r>
            <w:r w:rsidRPr="00746B28">
              <w:rPr>
                <w:rFonts w:ascii="Tahoma" w:hAnsi="Tahoma" w:cs="Tahoma"/>
                <w:sz w:val="20"/>
              </w:rPr>
              <w:t>rekomend</w:t>
            </w:r>
            <w:r w:rsidRPr="00746B28">
              <w:rPr>
                <w:rFonts w:ascii="Tahoma" w:hAnsi="Tahoma" w:cs="Tahoma"/>
                <w:sz w:val="20"/>
              </w:rPr>
              <w:t>o</w:t>
            </w:r>
            <w:r w:rsidRPr="00746B28">
              <w:rPr>
                <w:rFonts w:ascii="Tahoma" w:hAnsi="Tahoma" w:cs="Tahoma"/>
                <w:sz w:val="20"/>
              </w:rPr>
              <w:t xml:space="preserve">wanej </w:t>
            </w:r>
            <w:r w:rsidRPr="00EC0AA8">
              <w:rPr>
                <w:rFonts w:ascii="Tahoma" w:hAnsi="Tahoma" w:cs="Tahoma"/>
                <w:sz w:val="20"/>
              </w:rPr>
              <w:t>decyzji</w:t>
            </w:r>
            <w:r>
              <w:rPr>
                <w:rFonts w:ascii="Tahoma" w:hAnsi="Tahoma" w:cs="Tahoma"/>
                <w:sz w:val="20"/>
              </w:rPr>
              <w:t xml:space="preserve">, </w:t>
            </w:r>
            <w:r w:rsidRPr="00746B28">
              <w:rPr>
                <w:rFonts w:ascii="Tahoma" w:hAnsi="Tahoma" w:cs="Tahoma"/>
                <w:sz w:val="20"/>
              </w:rPr>
              <w:t>związane z tym ryzyk</w:t>
            </w:r>
            <w:r>
              <w:rPr>
                <w:rFonts w:ascii="Tahoma" w:hAnsi="Tahoma" w:cs="Tahoma"/>
                <w:sz w:val="20"/>
              </w:rPr>
              <w:t xml:space="preserve">o, </w:t>
            </w:r>
            <w:r w:rsidRPr="00746B28">
              <w:rPr>
                <w:rFonts w:ascii="Tahoma" w:hAnsi="Tahoma" w:cs="Tahoma"/>
                <w:sz w:val="20"/>
              </w:rPr>
              <w:t>sposob</w:t>
            </w:r>
            <w:r>
              <w:rPr>
                <w:rFonts w:ascii="Tahoma" w:hAnsi="Tahoma" w:cs="Tahoma"/>
                <w:sz w:val="20"/>
              </w:rPr>
              <w:t>y</w:t>
            </w:r>
            <w:r w:rsidRPr="00746B28">
              <w:rPr>
                <w:rFonts w:ascii="Tahoma" w:hAnsi="Tahoma" w:cs="Tahoma"/>
                <w:sz w:val="20"/>
              </w:rPr>
              <w:t xml:space="preserve"> przeciwdziałania oraz przedmiot </w:t>
            </w:r>
            <w:r>
              <w:rPr>
                <w:rFonts w:ascii="Tahoma" w:hAnsi="Tahoma" w:cs="Tahoma"/>
                <w:sz w:val="20"/>
              </w:rPr>
              <w:t>i z</w:t>
            </w:r>
            <w:r w:rsidRPr="00746B28">
              <w:rPr>
                <w:rFonts w:ascii="Tahoma" w:hAnsi="Tahoma" w:cs="Tahoma"/>
                <w:sz w:val="20"/>
              </w:rPr>
              <w:t>akres o</w:t>
            </w:r>
            <w:r w:rsidRPr="00746B28">
              <w:rPr>
                <w:rFonts w:ascii="Tahoma" w:hAnsi="Tahoma" w:cs="Tahoma"/>
                <w:sz w:val="20"/>
              </w:rPr>
              <w:t>d</w:t>
            </w:r>
            <w:r w:rsidRPr="00746B28">
              <w:rPr>
                <w:rFonts w:ascii="Tahoma" w:hAnsi="Tahoma" w:cs="Tahoma"/>
                <w:sz w:val="20"/>
              </w:rPr>
              <w:t>powiedzialności za rek</w:t>
            </w:r>
            <w:r w:rsidRPr="00746B28">
              <w:rPr>
                <w:rFonts w:ascii="Tahoma" w:hAnsi="Tahoma" w:cs="Tahoma"/>
                <w:sz w:val="20"/>
              </w:rPr>
              <w:t>o</w:t>
            </w:r>
            <w:r w:rsidRPr="00746B28">
              <w:rPr>
                <w:rFonts w:ascii="Tahoma" w:hAnsi="Tahoma" w:cs="Tahoma"/>
                <w:sz w:val="20"/>
              </w:rPr>
              <w:t>mendowane decyzje</w:t>
            </w:r>
          </w:p>
        </w:tc>
      </w:tr>
    </w:tbl>
    <w:p w:rsidR="003B070F" w:rsidRPr="00F53F75" w:rsidRDefault="003B070F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:rsidTr="00073C4D">
        <w:tc>
          <w:tcPr>
            <w:tcW w:w="962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073C4D" w:rsidRPr="0001795B" w:rsidTr="00073C4D">
        <w:tc>
          <w:tcPr>
            <w:tcW w:w="9628" w:type="dxa"/>
            <w:vAlign w:val="center"/>
          </w:tcPr>
          <w:p w:rsidR="00073C4D" w:rsidRPr="0001795B" w:rsidRDefault="00073C4D" w:rsidP="00073C4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 xml:space="preserve">1. J.J. </w:t>
            </w:r>
            <w:proofErr w:type="spellStart"/>
            <w:r w:rsidRPr="00B91436">
              <w:rPr>
                <w:rFonts w:ascii="Tahoma" w:hAnsi="Tahoma" w:cs="Tahoma"/>
                <w:b w:val="0"/>
                <w:sz w:val="20"/>
              </w:rPr>
              <w:t>Coyle</w:t>
            </w:r>
            <w:proofErr w:type="spellEnd"/>
            <w:r w:rsidRPr="00B91436">
              <w:rPr>
                <w:rFonts w:ascii="Tahoma" w:hAnsi="Tahoma" w:cs="Tahoma"/>
                <w:b w:val="0"/>
                <w:sz w:val="20"/>
              </w:rPr>
              <w:t xml:space="preserve"> i </w:t>
            </w:r>
            <w:proofErr w:type="spellStart"/>
            <w:r w:rsidRPr="00B91436">
              <w:rPr>
                <w:rFonts w:ascii="Tahoma" w:hAnsi="Tahoma" w:cs="Tahoma"/>
                <w:b w:val="0"/>
                <w:sz w:val="20"/>
              </w:rPr>
              <w:t>wsp</w:t>
            </w:r>
            <w:proofErr w:type="spellEnd"/>
            <w:r w:rsidRPr="00B91436">
              <w:rPr>
                <w:rFonts w:ascii="Tahoma" w:hAnsi="Tahoma" w:cs="Tahoma"/>
                <w:b w:val="0"/>
                <w:sz w:val="20"/>
              </w:rPr>
              <w:t>., Zarządzanie logistyczne, PWE, Warszawa 2002.</w:t>
            </w:r>
          </w:p>
        </w:tc>
      </w:tr>
      <w:tr w:rsidR="00073C4D" w:rsidRPr="0001795B" w:rsidTr="00073C4D">
        <w:tc>
          <w:tcPr>
            <w:tcW w:w="9628" w:type="dxa"/>
            <w:vAlign w:val="center"/>
          </w:tcPr>
          <w:p w:rsidR="00073C4D" w:rsidRPr="0001795B" w:rsidRDefault="00073C4D" w:rsidP="00073C4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>2. M. Ciesielski (red.), Instrumenty zarządzania łańcuch</w:t>
            </w:r>
            <w:r>
              <w:rPr>
                <w:rFonts w:ascii="Tahoma" w:hAnsi="Tahoma" w:cs="Tahoma"/>
                <w:b w:val="0"/>
                <w:sz w:val="20"/>
              </w:rPr>
              <w:t>a</w:t>
            </w:r>
            <w:r w:rsidRPr="00B91436">
              <w:rPr>
                <w:rFonts w:ascii="Tahoma" w:hAnsi="Tahoma" w:cs="Tahoma"/>
                <w:b w:val="0"/>
                <w:sz w:val="20"/>
              </w:rPr>
              <w:t>m</w:t>
            </w:r>
            <w:r>
              <w:rPr>
                <w:rFonts w:ascii="Tahoma" w:hAnsi="Tahoma" w:cs="Tahoma"/>
                <w:b w:val="0"/>
                <w:sz w:val="20"/>
              </w:rPr>
              <w:t>i</w:t>
            </w:r>
            <w:r w:rsidRPr="00B91436">
              <w:rPr>
                <w:rFonts w:ascii="Tahoma" w:hAnsi="Tahoma" w:cs="Tahoma"/>
                <w:b w:val="0"/>
                <w:sz w:val="20"/>
              </w:rPr>
              <w:t xml:space="preserve"> dostaw, PWE, Warszawa 2009.</w:t>
            </w:r>
          </w:p>
        </w:tc>
      </w:tr>
      <w:tr w:rsidR="00073C4D" w:rsidRPr="0001795B" w:rsidTr="00073C4D">
        <w:tc>
          <w:tcPr>
            <w:tcW w:w="9628" w:type="dxa"/>
            <w:vAlign w:val="center"/>
          </w:tcPr>
          <w:p w:rsidR="00073C4D" w:rsidRPr="0001795B" w:rsidRDefault="00073C4D" w:rsidP="00073C4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>3. P.M. Sikorski, Spedycja w praktyce XXI wiek, Polskie Wydawnictwo Transportowe, Warszawa 2008.</w:t>
            </w:r>
          </w:p>
        </w:tc>
      </w:tr>
      <w:tr w:rsidR="00073C4D" w:rsidRPr="0001795B" w:rsidTr="00073C4D">
        <w:tc>
          <w:tcPr>
            <w:tcW w:w="9628" w:type="dxa"/>
            <w:vAlign w:val="center"/>
          </w:tcPr>
          <w:p w:rsidR="00073C4D" w:rsidRPr="00B91436" w:rsidRDefault="00073C4D" w:rsidP="00073C4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 xml:space="preserve">4. Z. </w:t>
            </w:r>
            <w:proofErr w:type="spellStart"/>
            <w:r w:rsidRPr="00B91436">
              <w:rPr>
                <w:rFonts w:ascii="Tahoma" w:hAnsi="Tahoma" w:cs="Tahoma"/>
                <w:b w:val="0"/>
                <w:sz w:val="20"/>
              </w:rPr>
              <w:t>Sarjusz</w:t>
            </w:r>
            <w:proofErr w:type="spellEnd"/>
            <w:r w:rsidRPr="00B91436">
              <w:rPr>
                <w:rFonts w:ascii="Tahoma" w:hAnsi="Tahoma" w:cs="Tahoma"/>
                <w:b w:val="0"/>
                <w:sz w:val="20"/>
              </w:rPr>
              <w:t>-Wolski, Sterowanie zapasami w przedsiębiorstwie, PWE, Warszawa 2000.</w:t>
            </w:r>
          </w:p>
        </w:tc>
      </w:tr>
    </w:tbl>
    <w:p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:rsidTr="00073C4D">
        <w:tc>
          <w:tcPr>
            <w:tcW w:w="962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073C4D" w:rsidRPr="0001795B" w:rsidTr="00073C4D">
        <w:tc>
          <w:tcPr>
            <w:tcW w:w="9628" w:type="dxa"/>
            <w:vAlign w:val="center"/>
          </w:tcPr>
          <w:p w:rsidR="00073C4D" w:rsidRPr="0001795B" w:rsidRDefault="00073C4D" w:rsidP="00073C4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 xml:space="preserve">1. D. </w:t>
            </w:r>
            <w:proofErr w:type="spellStart"/>
            <w:r w:rsidRPr="00B91436">
              <w:rPr>
                <w:rFonts w:ascii="Tahoma" w:hAnsi="Tahoma" w:cs="Tahoma"/>
                <w:b w:val="0"/>
                <w:sz w:val="20"/>
              </w:rPr>
              <w:t>Kisperska</w:t>
            </w:r>
            <w:proofErr w:type="spellEnd"/>
            <w:r w:rsidRPr="00B91436">
              <w:rPr>
                <w:rFonts w:ascii="Tahoma" w:hAnsi="Tahoma" w:cs="Tahoma"/>
                <w:b w:val="0"/>
                <w:sz w:val="20"/>
              </w:rPr>
              <w:t>-Moroń, S. Krzyżaniak (red.), Logistyka, Biblioteka Logistyka, Poznań 2009.</w:t>
            </w:r>
          </w:p>
        </w:tc>
      </w:tr>
      <w:tr w:rsidR="00073C4D" w:rsidRPr="0001795B" w:rsidTr="00073C4D">
        <w:tc>
          <w:tcPr>
            <w:tcW w:w="9628" w:type="dxa"/>
            <w:vAlign w:val="center"/>
          </w:tcPr>
          <w:p w:rsidR="00073C4D" w:rsidRPr="0001795B" w:rsidRDefault="00073C4D" w:rsidP="00073C4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>2. J. Długosz (red.), Nowoczesne technologie w logistyce, PWE, Warszawa 2009.</w:t>
            </w:r>
          </w:p>
        </w:tc>
      </w:tr>
      <w:tr w:rsidR="00073C4D" w:rsidRPr="0001795B" w:rsidTr="00073C4D">
        <w:tc>
          <w:tcPr>
            <w:tcW w:w="9628" w:type="dxa"/>
            <w:vAlign w:val="center"/>
          </w:tcPr>
          <w:p w:rsidR="00073C4D" w:rsidRPr="0001795B" w:rsidRDefault="00073C4D" w:rsidP="00073C4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>3. T. Szczepaniak, Transport i spedycja w handlu zagranicznym, PWE, Warszawa 2002.</w:t>
            </w:r>
          </w:p>
        </w:tc>
      </w:tr>
      <w:tr w:rsidR="00073C4D" w:rsidRPr="0001795B" w:rsidTr="00073C4D">
        <w:tc>
          <w:tcPr>
            <w:tcW w:w="9628" w:type="dxa"/>
            <w:vAlign w:val="center"/>
          </w:tcPr>
          <w:p w:rsidR="00073C4D" w:rsidRPr="0001795B" w:rsidRDefault="00073C4D" w:rsidP="00073C4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  <w:lang w:val="en-US"/>
              </w:rPr>
              <w:t>4. R.H. Ballou, Business Logistics / Supply Chain Management. Fifth Edition, Prentice Hall 2004.</w:t>
            </w:r>
          </w:p>
        </w:tc>
      </w:tr>
      <w:tr w:rsidR="00073C4D" w:rsidRPr="0001795B" w:rsidTr="00073C4D">
        <w:tc>
          <w:tcPr>
            <w:tcW w:w="9628" w:type="dxa"/>
            <w:vAlign w:val="center"/>
          </w:tcPr>
          <w:p w:rsidR="00073C4D" w:rsidRPr="0001795B" w:rsidRDefault="00073C4D" w:rsidP="008A682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  <w:lang w:val="en-US"/>
              </w:rPr>
              <w:t xml:space="preserve">5. K. </w:t>
            </w:r>
            <w:proofErr w:type="spellStart"/>
            <w:r w:rsidRPr="00B91436">
              <w:rPr>
                <w:rFonts w:ascii="Tahoma" w:hAnsi="Tahoma" w:cs="Tahoma"/>
                <w:b w:val="0"/>
                <w:sz w:val="20"/>
                <w:lang w:val="en-US"/>
              </w:rPr>
              <w:t>Lysons</w:t>
            </w:r>
            <w:proofErr w:type="spellEnd"/>
            <w:r w:rsidRPr="00B91436">
              <w:rPr>
                <w:rFonts w:ascii="Tahoma" w:hAnsi="Tahoma" w:cs="Tahoma"/>
                <w:b w:val="0"/>
                <w:sz w:val="20"/>
                <w:lang w:val="en-US"/>
              </w:rPr>
              <w:t xml:space="preserve">, B. Farrington, Purchasing and Supply Chain </w:t>
            </w:r>
            <w:proofErr w:type="spellStart"/>
            <w:r w:rsidRPr="00B91436">
              <w:rPr>
                <w:rFonts w:ascii="Tahoma" w:hAnsi="Tahoma" w:cs="Tahoma"/>
                <w:b w:val="0"/>
                <w:sz w:val="20"/>
                <w:lang w:val="en-US"/>
              </w:rPr>
              <w:t>Management.Seventh</w:t>
            </w:r>
            <w:proofErr w:type="spellEnd"/>
            <w:r w:rsidRPr="00B91436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proofErr w:type="spellStart"/>
            <w:r w:rsidRPr="00B91436">
              <w:rPr>
                <w:rFonts w:ascii="Tahoma" w:hAnsi="Tahoma" w:cs="Tahoma"/>
                <w:b w:val="0"/>
                <w:sz w:val="20"/>
                <w:lang w:val="en-US"/>
              </w:rPr>
              <w:t>Edition,Prentice</w:t>
            </w:r>
            <w:proofErr w:type="spellEnd"/>
            <w:r w:rsidRPr="00B91436">
              <w:rPr>
                <w:rFonts w:ascii="Tahoma" w:hAnsi="Tahoma" w:cs="Tahoma"/>
                <w:b w:val="0"/>
                <w:sz w:val="20"/>
                <w:lang w:val="en-US"/>
              </w:rPr>
              <w:t xml:space="preserve"> Hall 2006.</w:t>
            </w:r>
          </w:p>
        </w:tc>
      </w:tr>
      <w:tr w:rsidR="00073C4D" w:rsidRPr="007305A7" w:rsidTr="00073C4D">
        <w:tc>
          <w:tcPr>
            <w:tcW w:w="9628" w:type="dxa"/>
            <w:vAlign w:val="center"/>
          </w:tcPr>
          <w:p w:rsidR="00073C4D" w:rsidRPr="00B91436" w:rsidRDefault="00073C4D" w:rsidP="00073C4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B91436">
              <w:rPr>
                <w:rFonts w:ascii="Tahoma" w:hAnsi="Tahoma" w:cs="Tahoma"/>
                <w:b w:val="0"/>
                <w:sz w:val="20"/>
                <w:lang w:val="en-US"/>
              </w:rPr>
              <w:t>6. M. Christopher, Logistics and Supply Chain Management. Creating Value-Adding Networks. Third Ed</w:t>
            </w:r>
            <w:r w:rsidRPr="00B91436">
              <w:rPr>
                <w:rFonts w:ascii="Tahoma" w:hAnsi="Tahoma" w:cs="Tahoma"/>
                <w:b w:val="0"/>
                <w:sz w:val="20"/>
                <w:lang w:val="en-US"/>
              </w:rPr>
              <w:t>i</w:t>
            </w:r>
            <w:r w:rsidRPr="00B91436">
              <w:rPr>
                <w:rFonts w:ascii="Tahoma" w:hAnsi="Tahoma" w:cs="Tahoma"/>
                <w:b w:val="0"/>
                <w:sz w:val="20"/>
                <w:lang w:val="en-US"/>
              </w:rPr>
              <w:t>tion, Prentice Hall, 2005.</w:t>
            </w:r>
          </w:p>
        </w:tc>
      </w:tr>
    </w:tbl>
    <w:p w:rsidR="006863F4" w:rsidRPr="00073C4D" w:rsidRDefault="006863F4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834136" w:rsidRPr="00073C4D" w:rsidRDefault="00834136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834136" w:rsidRPr="00B158DC" w:rsidTr="00B341B6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4136" w:rsidRPr="00B158DC" w:rsidRDefault="00834136" w:rsidP="00B34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36" w:rsidRPr="00B158DC" w:rsidRDefault="00834136" w:rsidP="00B34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834136" w:rsidRPr="00B158DC" w:rsidTr="00B341B6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4136" w:rsidRPr="00B158DC" w:rsidRDefault="00834136" w:rsidP="00B34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36" w:rsidRPr="00B158DC" w:rsidRDefault="00834136" w:rsidP="00B34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36" w:rsidRPr="00B158DC" w:rsidRDefault="00834136" w:rsidP="00B34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834136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3D7126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3D7126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10h</w:t>
            </w:r>
          </w:p>
        </w:tc>
      </w:tr>
      <w:tr w:rsidR="00834136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2h</w:t>
            </w:r>
          </w:p>
        </w:tc>
      </w:tr>
      <w:tr w:rsidR="00834136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D7126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2h</w:t>
            </w:r>
          </w:p>
        </w:tc>
      </w:tr>
      <w:tr w:rsidR="00834136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 xml:space="preserve">Samodzielne studiowanie tematyki W, w tym przygotowanie do </w:t>
            </w:r>
            <w:r>
              <w:rPr>
                <w:color w:val="auto"/>
                <w:sz w:val="20"/>
                <w:szCs w:val="20"/>
              </w:rPr>
              <w:t>egzaminu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83413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5</w:t>
            </w:r>
            <w:r w:rsidRPr="003D712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21</w:t>
            </w:r>
            <w:r w:rsidRPr="003D7126">
              <w:rPr>
                <w:color w:val="auto"/>
                <w:sz w:val="20"/>
                <w:szCs w:val="20"/>
              </w:rPr>
              <w:t>h</w:t>
            </w:r>
          </w:p>
        </w:tc>
      </w:tr>
      <w:tr w:rsidR="00834136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D7126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10h</w:t>
            </w:r>
          </w:p>
        </w:tc>
      </w:tr>
      <w:tr w:rsidR="00834136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2h</w:t>
            </w:r>
          </w:p>
        </w:tc>
      </w:tr>
      <w:tr w:rsidR="00834136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</w:t>
            </w:r>
            <w:r w:rsidRPr="003D712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83413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3</w:t>
            </w:r>
            <w:r>
              <w:rPr>
                <w:color w:val="auto"/>
                <w:sz w:val="20"/>
                <w:szCs w:val="20"/>
              </w:rPr>
              <w:t>8</w:t>
            </w:r>
            <w:r w:rsidRPr="003D7126">
              <w:rPr>
                <w:color w:val="auto"/>
                <w:sz w:val="20"/>
                <w:szCs w:val="20"/>
              </w:rPr>
              <w:t>h</w:t>
            </w:r>
          </w:p>
        </w:tc>
      </w:tr>
      <w:tr w:rsidR="00834136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i konsultacje do PN</w:t>
            </w:r>
            <w:r w:rsidRPr="003D7126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834136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834136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Samodzielne przygotowanie się do zaliczenia P</w:t>
            </w:r>
            <w:r>
              <w:rPr>
                <w:color w:val="auto"/>
                <w:sz w:val="20"/>
                <w:szCs w:val="20"/>
              </w:rPr>
              <w:t>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>
              <w:rPr>
                <w:color w:val="auto"/>
                <w:sz w:val="20"/>
                <w:szCs w:val="20"/>
              </w:rPr>
              <w:t>0h</w:t>
            </w:r>
          </w:p>
        </w:tc>
      </w:tr>
      <w:tr w:rsidR="00834136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83413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25</w:t>
            </w:r>
            <w:r w:rsidRPr="003D7126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83413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25</w:t>
            </w:r>
            <w:r w:rsidRPr="003D7126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834136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  <w:r w:rsidRPr="003D7126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  <w:r w:rsidRPr="003D7126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834136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2</w:t>
            </w:r>
            <w:r w:rsidRPr="003D7126">
              <w:rPr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1 ECTS</w:t>
            </w:r>
          </w:p>
        </w:tc>
      </w:tr>
      <w:tr w:rsidR="00834136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3D7126">
              <w:rPr>
                <w:b/>
                <w:color w:val="auto"/>
                <w:sz w:val="20"/>
                <w:szCs w:val="20"/>
              </w:rPr>
              <w:t>k</w:t>
            </w:r>
            <w:r w:rsidRPr="003D7126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3D7126">
              <w:rPr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3D7126">
              <w:rPr>
                <w:color w:val="auto"/>
                <w:sz w:val="20"/>
                <w:szCs w:val="20"/>
              </w:rPr>
              <w:t>ECTS</w:t>
            </w:r>
          </w:p>
        </w:tc>
      </w:tr>
    </w:tbl>
    <w:p w:rsidR="00834136" w:rsidRDefault="00834136" w:rsidP="00834136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Sect="00834136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4CB" w:rsidRDefault="001274CB">
      <w:r>
        <w:separator/>
      </w:r>
    </w:p>
  </w:endnote>
  <w:endnote w:type="continuationSeparator" w:id="0">
    <w:p w:rsidR="001274CB" w:rsidRDefault="00127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25428D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25428D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834136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4CB" w:rsidRDefault="001274CB">
      <w:r>
        <w:separator/>
      </w:r>
    </w:p>
  </w:footnote>
  <w:footnote w:type="continuationSeparator" w:id="0">
    <w:p w:rsidR="001274CB" w:rsidRDefault="00127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136" w:rsidRDefault="00834136" w:rsidP="00834136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9CF686C" wp14:editId="34E5CC21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834136" w:rsidRDefault="00834136" w:rsidP="00834136">
    <w:pPr>
      <w:pStyle w:val="Nagwek"/>
    </w:pPr>
    <w:r>
      <w:pict>
        <v:rect id="_x0000_i1027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427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A11DDA"/>
    <w:rsid w:val="0000013E"/>
    <w:rsid w:val="00000F41"/>
    <w:rsid w:val="0000137A"/>
    <w:rsid w:val="00004948"/>
    <w:rsid w:val="0001520D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73C4D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274CB"/>
    <w:rsid w:val="00131673"/>
    <w:rsid w:val="00133A52"/>
    <w:rsid w:val="00144E84"/>
    <w:rsid w:val="00185643"/>
    <w:rsid w:val="00196F16"/>
    <w:rsid w:val="001A1CE3"/>
    <w:rsid w:val="001A661F"/>
    <w:rsid w:val="001B3BF7"/>
    <w:rsid w:val="001C4F0A"/>
    <w:rsid w:val="001D73E7"/>
    <w:rsid w:val="001E3F2A"/>
    <w:rsid w:val="0020696D"/>
    <w:rsid w:val="002325AB"/>
    <w:rsid w:val="00232843"/>
    <w:rsid w:val="0025428D"/>
    <w:rsid w:val="00285CA1"/>
    <w:rsid w:val="00293E7C"/>
    <w:rsid w:val="002A249F"/>
    <w:rsid w:val="002F74C7"/>
    <w:rsid w:val="00307065"/>
    <w:rsid w:val="00314269"/>
    <w:rsid w:val="00316CE8"/>
    <w:rsid w:val="003175B4"/>
    <w:rsid w:val="0033726D"/>
    <w:rsid w:val="00350CF9"/>
    <w:rsid w:val="0035344F"/>
    <w:rsid w:val="00365292"/>
    <w:rsid w:val="00371123"/>
    <w:rsid w:val="003724A3"/>
    <w:rsid w:val="0039645B"/>
    <w:rsid w:val="003973B8"/>
    <w:rsid w:val="003A5FF0"/>
    <w:rsid w:val="003B070F"/>
    <w:rsid w:val="003D0B08"/>
    <w:rsid w:val="003D4003"/>
    <w:rsid w:val="003E1A8D"/>
    <w:rsid w:val="003E4755"/>
    <w:rsid w:val="003F4233"/>
    <w:rsid w:val="003F7B62"/>
    <w:rsid w:val="00412A5F"/>
    <w:rsid w:val="004252DC"/>
    <w:rsid w:val="00426BA1"/>
    <w:rsid w:val="00426BFE"/>
    <w:rsid w:val="00442815"/>
    <w:rsid w:val="00457FDC"/>
    <w:rsid w:val="004600E4"/>
    <w:rsid w:val="00476517"/>
    <w:rsid w:val="00477B28"/>
    <w:rsid w:val="004846A3"/>
    <w:rsid w:val="0048771D"/>
    <w:rsid w:val="00497319"/>
    <w:rsid w:val="004A1B60"/>
    <w:rsid w:val="004C4181"/>
    <w:rsid w:val="004C483C"/>
    <w:rsid w:val="004D26FD"/>
    <w:rsid w:val="004D72D9"/>
    <w:rsid w:val="004F2C68"/>
    <w:rsid w:val="005247A6"/>
    <w:rsid w:val="005779DF"/>
    <w:rsid w:val="00581858"/>
    <w:rsid w:val="00590C94"/>
    <w:rsid w:val="005930A7"/>
    <w:rsid w:val="005955F9"/>
    <w:rsid w:val="005C55D0"/>
    <w:rsid w:val="00603431"/>
    <w:rsid w:val="00624340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E6720"/>
    <w:rsid w:val="007039CE"/>
    <w:rsid w:val="007158A9"/>
    <w:rsid w:val="007305A7"/>
    <w:rsid w:val="007323D8"/>
    <w:rsid w:val="0073390C"/>
    <w:rsid w:val="00741B8D"/>
    <w:rsid w:val="007461A1"/>
    <w:rsid w:val="00746B28"/>
    <w:rsid w:val="007720A2"/>
    <w:rsid w:val="00776076"/>
    <w:rsid w:val="00790329"/>
    <w:rsid w:val="007A79F2"/>
    <w:rsid w:val="007C068F"/>
    <w:rsid w:val="007C675D"/>
    <w:rsid w:val="007D191E"/>
    <w:rsid w:val="007F2FF6"/>
    <w:rsid w:val="007F551E"/>
    <w:rsid w:val="008046AE"/>
    <w:rsid w:val="0080542D"/>
    <w:rsid w:val="00814C3C"/>
    <w:rsid w:val="00834136"/>
    <w:rsid w:val="00846BE3"/>
    <w:rsid w:val="00847A73"/>
    <w:rsid w:val="00856262"/>
    <w:rsid w:val="00857E00"/>
    <w:rsid w:val="00863C42"/>
    <w:rsid w:val="00877135"/>
    <w:rsid w:val="008938C7"/>
    <w:rsid w:val="008A6824"/>
    <w:rsid w:val="008B6A8D"/>
    <w:rsid w:val="008C6711"/>
    <w:rsid w:val="008C7BF3"/>
    <w:rsid w:val="008D0BEE"/>
    <w:rsid w:val="008D2150"/>
    <w:rsid w:val="008E190E"/>
    <w:rsid w:val="009146BE"/>
    <w:rsid w:val="00914E87"/>
    <w:rsid w:val="00923212"/>
    <w:rsid w:val="00931F5B"/>
    <w:rsid w:val="00933296"/>
    <w:rsid w:val="00933CAD"/>
    <w:rsid w:val="00940876"/>
    <w:rsid w:val="009458F5"/>
    <w:rsid w:val="00955477"/>
    <w:rsid w:val="009614FE"/>
    <w:rsid w:val="00964390"/>
    <w:rsid w:val="009A3FEE"/>
    <w:rsid w:val="009A43CE"/>
    <w:rsid w:val="009A6ABC"/>
    <w:rsid w:val="009B4991"/>
    <w:rsid w:val="009C4966"/>
    <w:rsid w:val="009C7640"/>
    <w:rsid w:val="009D490D"/>
    <w:rsid w:val="009E09D8"/>
    <w:rsid w:val="009E5196"/>
    <w:rsid w:val="00A11DDA"/>
    <w:rsid w:val="00A21AFF"/>
    <w:rsid w:val="00A22B5F"/>
    <w:rsid w:val="00A32047"/>
    <w:rsid w:val="00A45FE3"/>
    <w:rsid w:val="00A64607"/>
    <w:rsid w:val="00A65076"/>
    <w:rsid w:val="00AA3B18"/>
    <w:rsid w:val="00AB655E"/>
    <w:rsid w:val="00AC57A5"/>
    <w:rsid w:val="00AE3B8A"/>
    <w:rsid w:val="00AF0B6F"/>
    <w:rsid w:val="00AF7D73"/>
    <w:rsid w:val="00B02319"/>
    <w:rsid w:val="00B03E50"/>
    <w:rsid w:val="00B056F7"/>
    <w:rsid w:val="00B1597E"/>
    <w:rsid w:val="00B225EE"/>
    <w:rsid w:val="00B60B0B"/>
    <w:rsid w:val="00B83F26"/>
    <w:rsid w:val="00B95607"/>
    <w:rsid w:val="00B96AC5"/>
    <w:rsid w:val="00BB45E8"/>
    <w:rsid w:val="00BB4F43"/>
    <w:rsid w:val="00BE6D3E"/>
    <w:rsid w:val="00BF2630"/>
    <w:rsid w:val="00C10249"/>
    <w:rsid w:val="00C15B5C"/>
    <w:rsid w:val="00C37C9A"/>
    <w:rsid w:val="00C50308"/>
    <w:rsid w:val="00C947FB"/>
    <w:rsid w:val="00CB5513"/>
    <w:rsid w:val="00CC070F"/>
    <w:rsid w:val="00CD2DB2"/>
    <w:rsid w:val="00CF1CB2"/>
    <w:rsid w:val="00D11547"/>
    <w:rsid w:val="00D36BD4"/>
    <w:rsid w:val="00D37C4C"/>
    <w:rsid w:val="00D40B82"/>
    <w:rsid w:val="00D43CB7"/>
    <w:rsid w:val="00D465B9"/>
    <w:rsid w:val="00DB0142"/>
    <w:rsid w:val="00DD2ED3"/>
    <w:rsid w:val="00DE190F"/>
    <w:rsid w:val="00DF5C11"/>
    <w:rsid w:val="00E16E4A"/>
    <w:rsid w:val="00E46276"/>
    <w:rsid w:val="00E9725F"/>
    <w:rsid w:val="00EA1B88"/>
    <w:rsid w:val="00EA39FC"/>
    <w:rsid w:val="00EB0ADA"/>
    <w:rsid w:val="00EB52B7"/>
    <w:rsid w:val="00EC0AA8"/>
    <w:rsid w:val="00EC15E6"/>
    <w:rsid w:val="00EE1335"/>
    <w:rsid w:val="00F00795"/>
    <w:rsid w:val="00F01879"/>
    <w:rsid w:val="00F03B30"/>
    <w:rsid w:val="00F12174"/>
    <w:rsid w:val="00F128D3"/>
    <w:rsid w:val="00F139C0"/>
    <w:rsid w:val="00F201F9"/>
    <w:rsid w:val="00F23ABE"/>
    <w:rsid w:val="00F310B3"/>
    <w:rsid w:val="00F31E7C"/>
    <w:rsid w:val="00F411C2"/>
    <w:rsid w:val="00F4304E"/>
    <w:rsid w:val="00F469CC"/>
    <w:rsid w:val="00F53F75"/>
    <w:rsid w:val="00F62C10"/>
    <w:rsid w:val="00FA09BD"/>
    <w:rsid w:val="00FA1632"/>
    <w:rsid w:val="00FA5FD5"/>
    <w:rsid w:val="00FB6199"/>
    <w:rsid w:val="00FB7DB7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33726D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359FBC-0E41-4F02-8575-98254C614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1212</Words>
  <Characters>7278</Characters>
  <Application>Microsoft Office Word</Application>
  <DocSecurity>0</DocSecurity>
  <Lines>60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21</cp:revision>
  <cp:lastPrinted>2016-07-21T11:05:00Z</cp:lastPrinted>
  <dcterms:created xsi:type="dcterms:W3CDTF">2013-09-20T10:59:00Z</dcterms:created>
  <dcterms:modified xsi:type="dcterms:W3CDTF">2019-07-09T12:40:00Z</dcterms:modified>
</cp:coreProperties>
</file>